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4A7D9">
      <w:pPr>
        <w:widowControl/>
        <w:pBdr>
          <w:bottom w:val="single" w:color="D20000" w:sz="36" w:space="22"/>
        </w:pBdr>
        <w:spacing w:line="675" w:lineRule="atLeast"/>
        <w:ind w:firstLine="843" w:firstLineChars="200"/>
        <w:outlineLvl w:val="3"/>
        <w:rPr>
          <w:rFonts w:ascii="宋体" w:hAnsi="宋体" w:cs="宋体"/>
          <w:b/>
          <w:bCs/>
          <w:kern w:val="0"/>
          <w:sz w:val="42"/>
          <w:szCs w:val="42"/>
        </w:rPr>
      </w:pPr>
      <w:r>
        <w:rPr>
          <w:rFonts w:hint="eastAsia" w:ascii="宋体" w:hAnsi="宋体" w:cs="宋体"/>
          <w:b/>
          <w:bCs/>
          <w:kern w:val="0"/>
          <w:sz w:val="42"/>
          <w:szCs w:val="42"/>
        </w:rPr>
        <w:t xml:space="preserve"> 湖北省统计局(本</w:t>
      </w:r>
      <w:r>
        <w:rPr>
          <w:rFonts w:ascii="宋体" w:hAnsi="宋体" w:cs="宋体"/>
          <w:b/>
          <w:bCs/>
          <w:kern w:val="0"/>
          <w:sz w:val="42"/>
          <w:szCs w:val="42"/>
        </w:rPr>
        <w:t>级</w:t>
      </w:r>
      <w:r>
        <w:rPr>
          <w:rFonts w:hint="eastAsia" w:ascii="宋体" w:hAnsi="宋体" w:cs="宋体"/>
          <w:b/>
          <w:bCs/>
          <w:kern w:val="0"/>
          <w:sz w:val="42"/>
          <w:szCs w:val="42"/>
        </w:rPr>
        <w:t>)2021年单位决算公开</w:t>
      </w:r>
    </w:p>
    <w:p w14:paraId="28B8E4FF">
      <w:pPr>
        <w:widowControl/>
        <w:spacing w:before="100" w:beforeAutospacing="1" w:after="240" w:line="360" w:lineRule="atLeast"/>
        <w:rPr>
          <w:rFonts w:ascii="宋体" w:hAnsi="宋体" w:cs="宋体"/>
          <w:b/>
          <w:kern w:val="0"/>
          <w:sz w:val="32"/>
          <w:szCs w:val="32"/>
        </w:rPr>
      </w:pPr>
      <w:r>
        <w:rPr>
          <w:rFonts w:hint="eastAsia" w:ascii="宋体" w:hAnsi="宋体" w:cs="宋体"/>
          <w:kern w:val="0"/>
          <w:sz w:val="27"/>
          <w:szCs w:val="27"/>
        </w:rPr>
        <w:t xml:space="preserve">　                       </w:t>
      </w:r>
      <w:r>
        <w:rPr>
          <w:rFonts w:hint="eastAsia" w:ascii="宋体" w:hAnsi="宋体" w:cs="宋体"/>
          <w:b/>
          <w:kern w:val="0"/>
          <w:sz w:val="27"/>
          <w:szCs w:val="27"/>
        </w:rPr>
        <w:t xml:space="preserve">  </w:t>
      </w:r>
      <w:r>
        <w:rPr>
          <w:rFonts w:hint="eastAsia" w:ascii="宋体" w:hAnsi="宋体" w:cs="宋体"/>
          <w:b/>
          <w:kern w:val="0"/>
          <w:sz w:val="32"/>
          <w:szCs w:val="32"/>
        </w:rPr>
        <w:t xml:space="preserve"> 目   </w:t>
      </w:r>
      <w:r>
        <w:rPr>
          <w:rFonts w:ascii="宋体" w:hAnsi="宋体" w:cs="宋体"/>
          <w:b/>
          <w:kern w:val="0"/>
          <w:sz w:val="32"/>
          <w:szCs w:val="32"/>
        </w:rPr>
        <w:t xml:space="preserve"> </w:t>
      </w:r>
      <w:r>
        <w:rPr>
          <w:rFonts w:hint="eastAsia" w:ascii="宋体" w:hAnsi="宋体" w:cs="宋体"/>
          <w:b/>
          <w:kern w:val="0"/>
          <w:sz w:val="32"/>
          <w:szCs w:val="32"/>
        </w:rPr>
        <w:t xml:space="preserve"> 录</w:t>
      </w:r>
    </w:p>
    <w:p w14:paraId="74578889">
      <w:pPr>
        <w:widowControl/>
        <w:spacing w:before="100" w:beforeAutospacing="1" w:after="240" w:line="280" w:lineRule="exact"/>
        <w:rPr>
          <w:rFonts w:ascii="宋体" w:hAnsi="宋体" w:cs="宋体"/>
          <w:b/>
          <w:kern w:val="0"/>
          <w:sz w:val="27"/>
          <w:szCs w:val="27"/>
        </w:rPr>
      </w:pPr>
      <w:r>
        <w:rPr>
          <w:rFonts w:hint="eastAsia" w:ascii="宋体" w:hAnsi="宋体" w:cs="宋体"/>
          <w:b/>
          <w:kern w:val="0"/>
          <w:sz w:val="27"/>
          <w:szCs w:val="27"/>
        </w:rPr>
        <w:t>一</w:t>
      </w:r>
      <w:r>
        <w:rPr>
          <w:rFonts w:ascii="宋体" w:hAnsi="宋体" w:cs="宋体"/>
          <w:b/>
          <w:kern w:val="0"/>
          <w:sz w:val="27"/>
          <w:szCs w:val="27"/>
        </w:rPr>
        <w:t>、</w:t>
      </w:r>
      <w:r>
        <w:rPr>
          <w:rFonts w:hint="eastAsia" w:ascii="宋体" w:hAnsi="宋体" w:cs="宋体"/>
          <w:b/>
          <w:kern w:val="0"/>
          <w:sz w:val="27"/>
          <w:szCs w:val="27"/>
        </w:rPr>
        <w:t xml:space="preserve"> 湖北省</w:t>
      </w:r>
      <w:r>
        <w:rPr>
          <w:rFonts w:ascii="宋体" w:hAnsi="宋体" w:cs="宋体"/>
          <w:b/>
          <w:kern w:val="0"/>
          <w:sz w:val="27"/>
          <w:szCs w:val="27"/>
        </w:rPr>
        <w:t>统计局</w:t>
      </w:r>
      <w:r>
        <w:rPr>
          <w:rFonts w:hint="eastAsia" w:ascii="宋体" w:hAnsi="宋体" w:cs="宋体"/>
          <w:b/>
          <w:kern w:val="0"/>
          <w:sz w:val="27"/>
          <w:szCs w:val="27"/>
        </w:rPr>
        <w:t>概况</w:t>
      </w:r>
    </w:p>
    <w:p w14:paraId="7EFD6FA1">
      <w:pPr>
        <w:widowControl/>
        <w:spacing w:before="100" w:beforeAutospacing="1" w:after="240" w:line="280" w:lineRule="exact"/>
        <w:rPr>
          <w:rFonts w:ascii="宋体" w:hAnsi="宋体" w:cs="宋体"/>
          <w:kern w:val="0"/>
          <w:sz w:val="27"/>
          <w:szCs w:val="27"/>
        </w:rPr>
      </w:pPr>
      <w:r>
        <w:rPr>
          <w:rFonts w:hint="eastAsia" w:ascii="宋体" w:hAnsi="宋体" w:cs="宋体"/>
          <w:kern w:val="0"/>
          <w:sz w:val="27"/>
          <w:szCs w:val="27"/>
        </w:rPr>
        <w:t>（一</w:t>
      </w:r>
      <w:r>
        <w:rPr>
          <w:rFonts w:ascii="宋体" w:hAnsi="宋体" w:cs="宋体"/>
          <w:kern w:val="0"/>
          <w:sz w:val="27"/>
          <w:szCs w:val="27"/>
        </w:rPr>
        <w:t>）</w:t>
      </w:r>
      <w:r>
        <w:rPr>
          <w:rFonts w:hint="eastAsia" w:ascii="宋体" w:hAnsi="宋体" w:cs="宋体"/>
          <w:kern w:val="0"/>
          <w:sz w:val="27"/>
          <w:szCs w:val="27"/>
        </w:rPr>
        <w:t>单位职能</w:t>
      </w:r>
    </w:p>
    <w:p w14:paraId="3C13AF34">
      <w:pPr>
        <w:widowControl/>
        <w:spacing w:before="100" w:beforeAutospacing="1" w:after="240" w:line="280" w:lineRule="exact"/>
        <w:rPr>
          <w:rFonts w:ascii="宋体" w:hAnsi="宋体" w:cs="宋体"/>
          <w:kern w:val="0"/>
          <w:sz w:val="27"/>
          <w:szCs w:val="27"/>
        </w:rPr>
      </w:pPr>
      <w:r>
        <w:rPr>
          <w:rFonts w:hint="eastAsia" w:ascii="宋体" w:hAnsi="宋体" w:cs="宋体"/>
          <w:bCs/>
          <w:kern w:val="0"/>
          <w:sz w:val="27"/>
          <w:szCs w:val="27"/>
        </w:rPr>
        <w:t>（二</w:t>
      </w:r>
      <w:r>
        <w:rPr>
          <w:rFonts w:ascii="宋体" w:hAnsi="宋体" w:cs="宋体"/>
          <w:bCs/>
          <w:kern w:val="0"/>
          <w:sz w:val="27"/>
          <w:szCs w:val="27"/>
        </w:rPr>
        <w:t>）</w:t>
      </w:r>
      <w:r>
        <w:rPr>
          <w:rFonts w:hint="eastAsia" w:ascii="宋体" w:hAnsi="宋体" w:cs="宋体"/>
          <w:bCs/>
          <w:kern w:val="0"/>
          <w:sz w:val="27"/>
          <w:szCs w:val="27"/>
        </w:rPr>
        <w:t>机构设置及</w:t>
      </w:r>
      <w:r>
        <w:rPr>
          <w:rFonts w:ascii="宋体" w:hAnsi="宋体" w:cs="宋体"/>
          <w:bCs/>
          <w:kern w:val="0"/>
          <w:sz w:val="27"/>
          <w:szCs w:val="27"/>
        </w:rPr>
        <w:t>人员</w:t>
      </w:r>
      <w:r>
        <w:rPr>
          <w:rFonts w:hint="eastAsia" w:ascii="宋体" w:hAnsi="宋体" w:cs="宋体"/>
          <w:bCs/>
          <w:kern w:val="0"/>
          <w:sz w:val="27"/>
          <w:szCs w:val="27"/>
        </w:rPr>
        <w:t>情况</w:t>
      </w:r>
    </w:p>
    <w:p w14:paraId="0613A78A">
      <w:pPr>
        <w:widowControl/>
        <w:spacing w:before="100" w:beforeAutospacing="1" w:after="240" w:line="280" w:lineRule="exact"/>
        <w:rPr>
          <w:rFonts w:ascii="宋体" w:hAnsi="宋体" w:cs="宋体"/>
          <w:kern w:val="0"/>
          <w:sz w:val="27"/>
          <w:szCs w:val="27"/>
        </w:rPr>
      </w:pPr>
      <w:r>
        <w:rPr>
          <w:rFonts w:hint="eastAsia" w:ascii="宋体" w:hAnsi="宋体" w:cs="宋体"/>
          <w:bCs/>
          <w:kern w:val="0"/>
          <w:sz w:val="27"/>
          <w:szCs w:val="27"/>
        </w:rPr>
        <w:t>（三</w:t>
      </w:r>
      <w:r>
        <w:rPr>
          <w:rFonts w:ascii="宋体" w:hAnsi="宋体" w:cs="宋体"/>
          <w:bCs/>
          <w:kern w:val="0"/>
          <w:sz w:val="27"/>
          <w:szCs w:val="27"/>
        </w:rPr>
        <w:t>）</w:t>
      </w:r>
      <w:r>
        <w:rPr>
          <w:rFonts w:hint="eastAsia" w:ascii="宋体" w:hAnsi="宋体" w:cs="宋体"/>
          <w:bCs/>
          <w:kern w:val="0"/>
          <w:sz w:val="27"/>
          <w:szCs w:val="27"/>
        </w:rPr>
        <w:t>决算编报范围</w:t>
      </w:r>
    </w:p>
    <w:p w14:paraId="45D1E777">
      <w:pPr>
        <w:widowControl/>
        <w:spacing w:before="100" w:beforeAutospacing="1" w:after="240" w:line="280" w:lineRule="exact"/>
        <w:rPr>
          <w:rFonts w:ascii="宋体" w:hAnsi="宋体" w:cs="宋体"/>
          <w:b/>
          <w:bCs/>
          <w:kern w:val="0"/>
          <w:sz w:val="27"/>
          <w:szCs w:val="27"/>
        </w:rPr>
      </w:pPr>
      <w:r>
        <w:rPr>
          <w:rFonts w:hint="eastAsia" w:ascii="宋体" w:hAnsi="宋体" w:cs="宋体"/>
          <w:b/>
          <w:bCs/>
          <w:kern w:val="0"/>
          <w:sz w:val="27"/>
          <w:szCs w:val="27"/>
        </w:rPr>
        <w:t>二</w:t>
      </w:r>
      <w:r>
        <w:rPr>
          <w:rFonts w:ascii="宋体" w:hAnsi="宋体" w:cs="宋体"/>
          <w:b/>
          <w:bCs/>
          <w:kern w:val="0"/>
          <w:sz w:val="27"/>
          <w:szCs w:val="27"/>
        </w:rPr>
        <w:t>、</w:t>
      </w:r>
      <w:r>
        <w:rPr>
          <w:rFonts w:hint="eastAsia" w:ascii="宋体" w:hAnsi="宋体" w:cs="宋体"/>
          <w:b/>
          <w:bCs/>
          <w:kern w:val="0"/>
          <w:sz w:val="27"/>
          <w:szCs w:val="27"/>
        </w:rPr>
        <w:t>湖北省统计局（本</w:t>
      </w:r>
      <w:r>
        <w:rPr>
          <w:rFonts w:ascii="宋体" w:hAnsi="宋体" w:cs="宋体"/>
          <w:b/>
          <w:bCs/>
          <w:kern w:val="0"/>
          <w:sz w:val="27"/>
          <w:szCs w:val="27"/>
        </w:rPr>
        <w:t>级）</w:t>
      </w:r>
      <w:r>
        <w:rPr>
          <w:rFonts w:hint="eastAsia" w:ascii="宋体" w:hAnsi="宋体" w:cs="宋体"/>
          <w:b/>
          <w:bCs/>
          <w:kern w:val="0"/>
          <w:sz w:val="27"/>
          <w:szCs w:val="27"/>
        </w:rPr>
        <w:t>2021年部门决算情况说明</w:t>
      </w:r>
    </w:p>
    <w:p w14:paraId="1858DC1F">
      <w:pPr>
        <w:widowControl/>
        <w:spacing w:before="100" w:beforeAutospacing="1" w:after="240" w:line="280" w:lineRule="exact"/>
        <w:rPr>
          <w:rFonts w:ascii="宋体" w:hAnsi="宋体" w:cs="宋体"/>
          <w:bCs/>
          <w:kern w:val="0"/>
          <w:sz w:val="27"/>
          <w:szCs w:val="27"/>
        </w:rPr>
      </w:pPr>
      <w:r>
        <w:rPr>
          <w:rFonts w:hint="eastAsia" w:ascii="宋体" w:hAnsi="宋体" w:cs="宋体"/>
          <w:bCs/>
          <w:kern w:val="0"/>
          <w:sz w:val="27"/>
          <w:szCs w:val="27"/>
        </w:rPr>
        <w:t>（一）收入支出决算总体情况说明</w:t>
      </w:r>
    </w:p>
    <w:p w14:paraId="30285EB1">
      <w:pPr>
        <w:widowControl/>
        <w:spacing w:before="100" w:beforeAutospacing="1" w:after="240" w:line="280" w:lineRule="exact"/>
        <w:rPr>
          <w:rFonts w:ascii="宋体" w:hAnsi="宋体" w:cs="宋体"/>
          <w:bCs/>
          <w:kern w:val="0"/>
          <w:sz w:val="27"/>
          <w:szCs w:val="27"/>
        </w:rPr>
      </w:pPr>
      <w:r>
        <w:rPr>
          <w:rFonts w:hint="eastAsia" w:ascii="宋体" w:hAnsi="宋体" w:cs="宋体"/>
          <w:bCs/>
          <w:kern w:val="0"/>
          <w:sz w:val="27"/>
          <w:szCs w:val="27"/>
        </w:rPr>
        <w:t>（二）收入决算情况说明</w:t>
      </w:r>
    </w:p>
    <w:p w14:paraId="2A9C0905">
      <w:pPr>
        <w:widowControl/>
        <w:spacing w:before="100" w:beforeAutospacing="1" w:after="240" w:line="280" w:lineRule="exact"/>
        <w:rPr>
          <w:rFonts w:ascii="宋体" w:hAnsi="宋体" w:cs="宋体"/>
          <w:bCs/>
          <w:kern w:val="0"/>
          <w:sz w:val="27"/>
          <w:szCs w:val="27"/>
        </w:rPr>
      </w:pPr>
      <w:r>
        <w:rPr>
          <w:rFonts w:hint="eastAsia" w:ascii="宋体" w:hAnsi="宋体" w:cs="宋体"/>
          <w:bCs/>
          <w:kern w:val="0"/>
          <w:sz w:val="27"/>
          <w:szCs w:val="27"/>
        </w:rPr>
        <w:t>（三）支出决算情况说明</w:t>
      </w:r>
    </w:p>
    <w:p w14:paraId="252A86FC">
      <w:pPr>
        <w:widowControl/>
        <w:spacing w:before="100" w:beforeAutospacing="1" w:after="240" w:line="280" w:lineRule="exact"/>
        <w:rPr>
          <w:rFonts w:ascii="宋体" w:hAnsi="宋体" w:cs="宋体"/>
          <w:bCs/>
          <w:kern w:val="0"/>
          <w:sz w:val="27"/>
          <w:szCs w:val="27"/>
        </w:rPr>
      </w:pPr>
      <w:r>
        <w:rPr>
          <w:rFonts w:hint="eastAsia" w:ascii="宋体" w:hAnsi="宋体" w:cs="宋体"/>
          <w:bCs/>
          <w:kern w:val="0"/>
          <w:sz w:val="27"/>
          <w:szCs w:val="27"/>
        </w:rPr>
        <w:t>（四）</w:t>
      </w:r>
      <w:r>
        <w:rPr>
          <w:rFonts w:hint="eastAsia" w:ascii="宋体" w:hAnsi="宋体" w:cs="宋体"/>
          <w:kern w:val="0"/>
          <w:sz w:val="27"/>
          <w:szCs w:val="27"/>
        </w:rPr>
        <w:t>财政拨款收入支出决算总体情况说明</w:t>
      </w:r>
    </w:p>
    <w:p w14:paraId="633D7E4B">
      <w:pPr>
        <w:widowControl/>
        <w:spacing w:before="100" w:beforeAutospacing="1" w:after="240" w:line="280" w:lineRule="exact"/>
        <w:rPr>
          <w:rFonts w:ascii="宋体" w:hAnsi="宋体" w:cs="宋体"/>
          <w:bCs/>
          <w:kern w:val="0"/>
          <w:sz w:val="27"/>
          <w:szCs w:val="27"/>
        </w:rPr>
      </w:pPr>
      <w:r>
        <w:rPr>
          <w:rFonts w:hint="eastAsia" w:ascii="宋体" w:hAnsi="宋体" w:cs="宋体"/>
          <w:bCs/>
          <w:kern w:val="0"/>
          <w:sz w:val="27"/>
          <w:szCs w:val="27"/>
        </w:rPr>
        <w:t>（五）一般公共预算财政拨款支出决算情况说明</w:t>
      </w:r>
    </w:p>
    <w:p w14:paraId="66FF70EA">
      <w:pPr>
        <w:widowControl/>
        <w:spacing w:before="100" w:beforeAutospacing="1" w:after="240" w:line="280" w:lineRule="exact"/>
        <w:rPr>
          <w:rFonts w:ascii="宋体" w:hAnsi="宋体" w:cs="宋体"/>
          <w:bCs/>
          <w:kern w:val="0"/>
          <w:sz w:val="27"/>
          <w:szCs w:val="27"/>
        </w:rPr>
      </w:pPr>
      <w:r>
        <w:rPr>
          <w:rFonts w:hint="eastAsia" w:ascii="宋体" w:hAnsi="宋体" w:cs="宋体"/>
          <w:bCs/>
          <w:kern w:val="0"/>
          <w:sz w:val="27"/>
          <w:szCs w:val="27"/>
        </w:rPr>
        <w:t>（六）一般公共预算财政拨款基本支出决算情况说明</w:t>
      </w:r>
    </w:p>
    <w:p w14:paraId="289B4DA7">
      <w:pPr>
        <w:widowControl/>
        <w:spacing w:before="100" w:beforeAutospacing="1" w:after="240" w:line="280" w:lineRule="exact"/>
        <w:rPr>
          <w:rFonts w:ascii="宋体" w:hAnsi="宋体" w:cs="宋体"/>
          <w:bCs/>
          <w:kern w:val="0"/>
          <w:sz w:val="27"/>
          <w:szCs w:val="27"/>
        </w:rPr>
      </w:pPr>
      <w:r>
        <w:rPr>
          <w:rFonts w:hint="eastAsia" w:ascii="宋体" w:hAnsi="宋体" w:cs="宋体"/>
          <w:bCs/>
          <w:kern w:val="0"/>
          <w:sz w:val="27"/>
          <w:szCs w:val="27"/>
        </w:rPr>
        <w:t>（七）</w:t>
      </w:r>
      <w:r>
        <w:rPr>
          <w:rFonts w:hint="eastAsia" w:ascii="宋体" w:hAnsi="宋体" w:cs="宋体"/>
          <w:kern w:val="0"/>
          <w:sz w:val="27"/>
          <w:szCs w:val="27"/>
        </w:rPr>
        <w:t>一般公共预算财政拨款“三公”经费情况说明</w:t>
      </w:r>
    </w:p>
    <w:p w14:paraId="0C391AB7">
      <w:pPr>
        <w:widowControl/>
        <w:spacing w:before="100" w:beforeAutospacing="1" w:after="240" w:line="280" w:lineRule="exact"/>
        <w:rPr>
          <w:rFonts w:ascii="宋体" w:hAnsi="宋体" w:cs="宋体"/>
          <w:bCs/>
          <w:kern w:val="0"/>
          <w:sz w:val="27"/>
          <w:szCs w:val="27"/>
        </w:rPr>
      </w:pPr>
      <w:r>
        <w:rPr>
          <w:rFonts w:hint="eastAsia" w:ascii="宋体" w:hAnsi="宋体" w:cs="宋体"/>
          <w:kern w:val="0"/>
          <w:sz w:val="27"/>
          <w:szCs w:val="27"/>
        </w:rPr>
        <w:t>（八）</w:t>
      </w:r>
      <w:r>
        <w:rPr>
          <w:rFonts w:hint="eastAsia" w:ascii="宋体" w:hAnsi="宋体" w:cs="宋体"/>
          <w:bCs/>
          <w:kern w:val="0"/>
          <w:sz w:val="27"/>
          <w:szCs w:val="27"/>
        </w:rPr>
        <w:t>机关运行经费情况说明</w:t>
      </w:r>
    </w:p>
    <w:p w14:paraId="4FB1CBAA">
      <w:pPr>
        <w:widowControl/>
        <w:spacing w:before="100" w:beforeAutospacing="1" w:after="240" w:line="280" w:lineRule="exact"/>
        <w:rPr>
          <w:rFonts w:ascii="宋体" w:hAnsi="宋体" w:cs="宋体"/>
          <w:bCs/>
          <w:kern w:val="0"/>
          <w:sz w:val="27"/>
          <w:szCs w:val="27"/>
        </w:rPr>
      </w:pPr>
      <w:r>
        <w:rPr>
          <w:rFonts w:hint="eastAsia" w:ascii="宋体" w:hAnsi="宋体" w:cs="宋体"/>
          <w:bCs/>
          <w:kern w:val="0"/>
          <w:sz w:val="27"/>
          <w:szCs w:val="27"/>
        </w:rPr>
        <w:t>（九</w:t>
      </w:r>
      <w:r>
        <w:rPr>
          <w:rFonts w:ascii="宋体" w:hAnsi="宋体" w:cs="宋体"/>
          <w:bCs/>
          <w:kern w:val="0"/>
          <w:sz w:val="27"/>
          <w:szCs w:val="27"/>
        </w:rPr>
        <w:t>）</w:t>
      </w:r>
      <w:r>
        <w:rPr>
          <w:rFonts w:hint="eastAsia" w:ascii="宋体" w:hAnsi="宋体" w:cs="宋体"/>
          <w:bCs/>
          <w:kern w:val="0"/>
          <w:sz w:val="27"/>
          <w:szCs w:val="27"/>
        </w:rPr>
        <w:t>政府采购支</w:t>
      </w:r>
      <w:r>
        <w:rPr>
          <w:rFonts w:ascii="宋体" w:hAnsi="宋体" w:cs="宋体"/>
          <w:bCs/>
          <w:kern w:val="0"/>
          <w:sz w:val="27"/>
          <w:szCs w:val="27"/>
        </w:rPr>
        <w:t>出</w:t>
      </w:r>
      <w:r>
        <w:rPr>
          <w:rFonts w:hint="eastAsia" w:ascii="宋体" w:hAnsi="宋体" w:cs="宋体"/>
          <w:bCs/>
          <w:kern w:val="0"/>
          <w:sz w:val="27"/>
          <w:szCs w:val="27"/>
        </w:rPr>
        <w:t>情况说明</w:t>
      </w:r>
    </w:p>
    <w:p w14:paraId="00B40618">
      <w:pPr>
        <w:widowControl/>
        <w:spacing w:before="100" w:beforeAutospacing="1" w:after="240" w:line="280" w:lineRule="exact"/>
        <w:rPr>
          <w:rFonts w:ascii="宋体" w:hAnsi="宋体" w:cs="宋体"/>
          <w:bCs/>
          <w:kern w:val="0"/>
          <w:sz w:val="27"/>
          <w:szCs w:val="27"/>
        </w:rPr>
      </w:pPr>
      <w:r>
        <w:rPr>
          <w:rFonts w:hint="eastAsia" w:ascii="宋体" w:hAnsi="宋体" w:cs="宋体"/>
          <w:bCs/>
          <w:kern w:val="0"/>
          <w:sz w:val="27"/>
          <w:szCs w:val="27"/>
        </w:rPr>
        <w:t>（十）国有资产占有使用情况说明</w:t>
      </w:r>
    </w:p>
    <w:p w14:paraId="0FA144F3">
      <w:pPr>
        <w:widowControl/>
        <w:spacing w:before="100" w:beforeAutospacing="1" w:after="240" w:line="280" w:lineRule="exact"/>
        <w:rPr>
          <w:rFonts w:ascii="宋体" w:hAnsi="宋体" w:cs="宋体"/>
          <w:b/>
          <w:kern w:val="0"/>
          <w:sz w:val="27"/>
          <w:szCs w:val="27"/>
        </w:rPr>
      </w:pPr>
      <w:r>
        <w:rPr>
          <w:rFonts w:hint="eastAsia" w:ascii="宋体" w:hAnsi="宋体" w:cs="宋体"/>
          <w:b/>
          <w:bCs/>
          <w:kern w:val="0"/>
          <w:sz w:val="27"/>
          <w:szCs w:val="27"/>
        </w:rPr>
        <w:t>三、</w:t>
      </w:r>
      <w:r>
        <w:rPr>
          <w:rFonts w:ascii="宋体" w:hAnsi="宋体" w:cs="宋体"/>
          <w:b/>
          <w:kern w:val="0"/>
          <w:sz w:val="27"/>
          <w:szCs w:val="27"/>
        </w:rPr>
        <w:t>其他</w:t>
      </w:r>
      <w:r>
        <w:rPr>
          <w:rFonts w:hint="eastAsia" w:ascii="宋体" w:hAnsi="宋体" w:cs="宋体"/>
          <w:b/>
          <w:kern w:val="0"/>
          <w:sz w:val="27"/>
          <w:szCs w:val="27"/>
        </w:rPr>
        <w:t>说明</w:t>
      </w:r>
    </w:p>
    <w:p w14:paraId="4A1BDF0D">
      <w:pPr>
        <w:widowControl/>
        <w:spacing w:before="100" w:beforeAutospacing="1" w:after="240" w:line="280" w:lineRule="exact"/>
        <w:rPr>
          <w:rFonts w:ascii="宋体" w:hAnsi="宋体" w:cs="宋体"/>
          <w:b/>
          <w:kern w:val="0"/>
          <w:sz w:val="27"/>
          <w:szCs w:val="27"/>
        </w:rPr>
      </w:pPr>
      <w:r>
        <w:rPr>
          <w:rFonts w:hint="eastAsia" w:ascii="宋体" w:hAnsi="宋体" w:cs="宋体"/>
          <w:b/>
          <w:kern w:val="0"/>
          <w:sz w:val="27"/>
          <w:szCs w:val="27"/>
        </w:rPr>
        <w:t>四、名词</w:t>
      </w:r>
      <w:r>
        <w:rPr>
          <w:rFonts w:ascii="宋体" w:hAnsi="宋体" w:cs="宋体"/>
          <w:b/>
          <w:kern w:val="0"/>
          <w:sz w:val="27"/>
          <w:szCs w:val="27"/>
        </w:rPr>
        <w:t>解释</w:t>
      </w:r>
    </w:p>
    <w:p w14:paraId="23CC24BC">
      <w:pPr>
        <w:widowControl/>
        <w:spacing w:before="100" w:beforeAutospacing="1" w:after="240" w:line="280" w:lineRule="exact"/>
        <w:rPr>
          <w:rFonts w:ascii="宋体" w:hAnsi="宋体" w:cs="宋体"/>
          <w:b/>
          <w:kern w:val="0"/>
          <w:sz w:val="27"/>
          <w:szCs w:val="27"/>
        </w:rPr>
      </w:pPr>
      <w:r>
        <w:rPr>
          <w:rFonts w:hint="eastAsia" w:ascii="宋体" w:hAnsi="宋体" w:cs="宋体"/>
          <w:b/>
          <w:kern w:val="0"/>
          <w:sz w:val="27"/>
          <w:szCs w:val="27"/>
        </w:rPr>
        <w:t>五、</w:t>
      </w:r>
      <w:r>
        <w:rPr>
          <w:rFonts w:ascii="宋体" w:hAnsi="宋体" w:cs="宋体"/>
          <w:b/>
          <w:kern w:val="0"/>
          <w:sz w:val="27"/>
          <w:szCs w:val="27"/>
        </w:rPr>
        <w:t>决算公开</w:t>
      </w:r>
      <w:r>
        <w:rPr>
          <w:rFonts w:hint="eastAsia" w:ascii="宋体" w:hAnsi="宋体" w:cs="宋体"/>
          <w:b/>
          <w:kern w:val="0"/>
          <w:sz w:val="27"/>
          <w:szCs w:val="27"/>
        </w:rPr>
        <w:t>附件</w:t>
      </w:r>
    </w:p>
    <w:p w14:paraId="7B74C1C2">
      <w:pPr>
        <w:widowControl/>
        <w:spacing w:before="100" w:beforeAutospacing="1" w:after="240" w:line="280" w:lineRule="exact"/>
        <w:rPr>
          <w:rFonts w:ascii="宋体" w:hAnsi="宋体" w:cs="宋体"/>
          <w:b/>
          <w:kern w:val="0"/>
          <w:sz w:val="27"/>
          <w:szCs w:val="27"/>
        </w:rPr>
      </w:pPr>
      <w:r>
        <w:rPr>
          <w:rFonts w:hint="eastAsia" w:cs="Helvetica" w:asciiTheme="minorEastAsia" w:hAnsiTheme="minorEastAsia" w:eastAsiaTheme="minorEastAsia"/>
          <w:sz w:val="27"/>
          <w:szCs w:val="27"/>
        </w:rPr>
        <w:t>（一）收</w:t>
      </w:r>
      <w:r>
        <w:rPr>
          <w:rFonts w:cs="Helvetica" w:asciiTheme="minorEastAsia" w:hAnsiTheme="minorEastAsia" w:eastAsiaTheme="minorEastAsia"/>
          <w:sz w:val="27"/>
          <w:szCs w:val="27"/>
        </w:rPr>
        <w:t>入支出决算总表</w:t>
      </w:r>
    </w:p>
    <w:p w14:paraId="17EBACBF">
      <w:pPr>
        <w:widowControl/>
        <w:spacing w:before="100" w:beforeAutospacing="1" w:after="240" w:line="280" w:lineRule="exact"/>
        <w:rPr>
          <w:rFonts w:ascii="宋体" w:hAnsi="宋体" w:cs="宋体"/>
          <w:b/>
          <w:kern w:val="0"/>
          <w:sz w:val="27"/>
          <w:szCs w:val="27"/>
        </w:rPr>
      </w:pPr>
      <w:r>
        <w:rPr>
          <w:rFonts w:hint="eastAsia" w:cs="Helvetica" w:asciiTheme="minorEastAsia" w:hAnsiTheme="minorEastAsia" w:eastAsiaTheme="minorEastAsia"/>
          <w:sz w:val="27"/>
          <w:szCs w:val="27"/>
        </w:rPr>
        <w:t>（二）</w:t>
      </w:r>
      <w:r>
        <w:rPr>
          <w:rFonts w:cs="Helvetica" w:asciiTheme="minorEastAsia" w:hAnsiTheme="minorEastAsia" w:eastAsiaTheme="minorEastAsia"/>
          <w:sz w:val="27"/>
          <w:szCs w:val="27"/>
        </w:rPr>
        <w:t>收入决算表</w:t>
      </w:r>
      <w:r>
        <w:rPr>
          <w:rFonts w:hint="eastAsia" w:cs="Helvetica" w:asciiTheme="minorEastAsia" w:hAnsiTheme="minorEastAsia" w:eastAsiaTheme="minorEastAsia"/>
          <w:sz w:val="27"/>
          <w:szCs w:val="27"/>
        </w:rPr>
        <w:t xml:space="preserve"> </w:t>
      </w:r>
    </w:p>
    <w:p w14:paraId="3A366487">
      <w:pPr>
        <w:widowControl/>
        <w:spacing w:before="100" w:beforeAutospacing="1" w:after="240" w:line="280" w:lineRule="exact"/>
        <w:rPr>
          <w:rFonts w:ascii="宋体" w:hAnsi="宋体" w:cs="宋体"/>
          <w:b/>
          <w:kern w:val="0"/>
          <w:sz w:val="27"/>
          <w:szCs w:val="27"/>
        </w:rPr>
      </w:pPr>
      <w:r>
        <w:rPr>
          <w:rFonts w:hint="eastAsia" w:cs="Helvetica" w:asciiTheme="minorEastAsia" w:hAnsiTheme="minorEastAsia" w:eastAsiaTheme="minorEastAsia"/>
          <w:sz w:val="27"/>
          <w:szCs w:val="27"/>
        </w:rPr>
        <w:t>（三</w:t>
      </w:r>
      <w:r>
        <w:rPr>
          <w:rFonts w:cs="Helvetica" w:asciiTheme="minorEastAsia" w:hAnsiTheme="minorEastAsia" w:eastAsiaTheme="minorEastAsia"/>
          <w:sz w:val="27"/>
          <w:szCs w:val="27"/>
        </w:rPr>
        <w:t>）支出决算表</w:t>
      </w:r>
    </w:p>
    <w:p w14:paraId="78A043F0">
      <w:pPr>
        <w:spacing w:line="520" w:lineRule="exact"/>
        <w:ind w:firstLine="270" w:firstLineChars="100"/>
        <w:rPr>
          <w:rFonts w:cs="Helvetica" w:asciiTheme="minorEastAsia" w:hAnsiTheme="minorEastAsia" w:eastAsiaTheme="minorEastAsia"/>
          <w:sz w:val="27"/>
          <w:szCs w:val="27"/>
        </w:rPr>
      </w:pPr>
      <w:r>
        <w:rPr>
          <w:rFonts w:hint="eastAsia" w:cs="Helvetica" w:asciiTheme="minorEastAsia" w:hAnsiTheme="minorEastAsia" w:eastAsiaTheme="minorEastAsia"/>
          <w:sz w:val="27"/>
          <w:szCs w:val="27"/>
        </w:rPr>
        <w:t>（四）</w:t>
      </w:r>
      <w:r>
        <w:rPr>
          <w:rFonts w:cs="Helvetica" w:asciiTheme="minorEastAsia" w:hAnsiTheme="minorEastAsia" w:eastAsiaTheme="minorEastAsia"/>
          <w:sz w:val="27"/>
          <w:szCs w:val="27"/>
        </w:rPr>
        <w:t>财政拨款收入支出决算总表</w:t>
      </w:r>
    </w:p>
    <w:p w14:paraId="4C944863">
      <w:pPr>
        <w:spacing w:line="520" w:lineRule="exact"/>
        <w:ind w:firstLine="270" w:firstLineChars="100"/>
        <w:rPr>
          <w:rFonts w:cs="Helvetica" w:asciiTheme="minorEastAsia" w:hAnsiTheme="minorEastAsia" w:eastAsiaTheme="minorEastAsia"/>
          <w:sz w:val="27"/>
          <w:szCs w:val="27"/>
        </w:rPr>
      </w:pPr>
      <w:r>
        <w:rPr>
          <w:rFonts w:hint="eastAsia" w:cs="Helvetica" w:asciiTheme="minorEastAsia" w:hAnsiTheme="minorEastAsia" w:eastAsiaTheme="minorEastAsia"/>
          <w:sz w:val="27"/>
          <w:szCs w:val="27"/>
        </w:rPr>
        <w:t>（五）一</w:t>
      </w:r>
      <w:r>
        <w:rPr>
          <w:rFonts w:cs="Helvetica" w:asciiTheme="minorEastAsia" w:hAnsiTheme="minorEastAsia" w:eastAsiaTheme="minorEastAsia"/>
          <w:sz w:val="27"/>
          <w:szCs w:val="27"/>
        </w:rPr>
        <w:t>般公</w:t>
      </w:r>
      <w:r>
        <w:rPr>
          <w:rFonts w:hint="eastAsia" w:cs="Helvetica" w:asciiTheme="minorEastAsia" w:hAnsiTheme="minorEastAsia" w:eastAsiaTheme="minorEastAsia"/>
          <w:sz w:val="27"/>
          <w:szCs w:val="27"/>
        </w:rPr>
        <w:t>共</w:t>
      </w:r>
      <w:r>
        <w:rPr>
          <w:rFonts w:cs="Helvetica" w:asciiTheme="minorEastAsia" w:hAnsiTheme="minorEastAsia" w:eastAsiaTheme="minorEastAsia"/>
          <w:sz w:val="27"/>
          <w:szCs w:val="27"/>
        </w:rPr>
        <w:t>预算财政拨款支出决算表</w:t>
      </w:r>
    </w:p>
    <w:p w14:paraId="3358CE9E">
      <w:pPr>
        <w:spacing w:line="520" w:lineRule="exact"/>
        <w:ind w:firstLine="270" w:firstLineChars="100"/>
        <w:rPr>
          <w:rFonts w:cs="Helvetica" w:asciiTheme="minorEastAsia" w:hAnsiTheme="minorEastAsia" w:eastAsiaTheme="minorEastAsia"/>
          <w:sz w:val="27"/>
          <w:szCs w:val="27"/>
        </w:rPr>
      </w:pPr>
      <w:r>
        <w:rPr>
          <w:rFonts w:hint="eastAsia" w:cs="Helvetica" w:asciiTheme="minorEastAsia" w:hAnsiTheme="minorEastAsia" w:eastAsiaTheme="minorEastAsia"/>
          <w:sz w:val="27"/>
          <w:szCs w:val="27"/>
        </w:rPr>
        <w:t>（六）</w:t>
      </w:r>
      <w:r>
        <w:rPr>
          <w:rFonts w:cs="Helvetica" w:asciiTheme="minorEastAsia" w:hAnsiTheme="minorEastAsia" w:eastAsiaTheme="minorEastAsia"/>
          <w:sz w:val="27"/>
          <w:szCs w:val="27"/>
        </w:rPr>
        <w:t>一般公共预算财政拨款基本支出决算表</w:t>
      </w:r>
    </w:p>
    <w:p w14:paraId="4EC1B344">
      <w:pPr>
        <w:spacing w:line="520" w:lineRule="exact"/>
        <w:ind w:firstLine="270" w:firstLineChars="100"/>
        <w:rPr>
          <w:rFonts w:cs="Helvetica" w:asciiTheme="minorEastAsia" w:hAnsiTheme="minorEastAsia" w:eastAsiaTheme="minorEastAsia"/>
          <w:sz w:val="27"/>
          <w:szCs w:val="27"/>
        </w:rPr>
      </w:pPr>
      <w:r>
        <w:rPr>
          <w:rFonts w:hint="eastAsia" w:cs="Helvetica" w:asciiTheme="minorEastAsia" w:hAnsiTheme="minorEastAsia" w:eastAsiaTheme="minorEastAsia"/>
          <w:sz w:val="27"/>
          <w:szCs w:val="27"/>
        </w:rPr>
        <w:t>（七）一</w:t>
      </w:r>
      <w:r>
        <w:rPr>
          <w:rFonts w:cs="Helvetica" w:asciiTheme="minorEastAsia" w:hAnsiTheme="minorEastAsia" w:eastAsiaTheme="minorEastAsia"/>
          <w:sz w:val="27"/>
          <w:szCs w:val="27"/>
        </w:rPr>
        <w:t>般</w:t>
      </w:r>
      <w:r>
        <w:rPr>
          <w:rFonts w:hint="eastAsia" w:cs="Helvetica" w:asciiTheme="minorEastAsia" w:hAnsiTheme="minorEastAsia" w:eastAsiaTheme="minorEastAsia"/>
          <w:sz w:val="27"/>
          <w:szCs w:val="27"/>
        </w:rPr>
        <w:t>公</w:t>
      </w:r>
      <w:r>
        <w:rPr>
          <w:rFonts w:cs="Helvetica" w:asciiTheme="minorEastAsia" w:hAnsiTheme="minorEastAsia" w:eastAsiaTheme="minorEastAsia"/>
          <w:sz w:val="27"/>
          <w:szCs w:val="27"/>
        </w:rPr>
        <w:t>共预算财政拨款“</w:t>
      </w:r>
      <w:r>
        <w:rPr>
          <w:rFonts w:hint="eastAsia" w:cs="Helvetica" w:asciiTheme="minorEastAsia" w:hAnsiTheme="minorEastAsia" w:eastAsiaTheme="minorEastAsia"/>
          <w:sz w:val="27"/>
          <w:szCs w:val="27"/>
        </w:rPr>
        <w:t>三</w:t>
      </w:r>
      <w:r>
        <w:rPr>
          <w:rFonts w:cs="Helvetica" w:asciiTheme="minorEastAsia" w:hAnsiTheme="minorEastAsia" w:eastAsiaTheme="minorEastAsia"/>
          <w:sz w:val="27"/>
          <w:szCs w:val="27"/>
        </w:rPr>
        <w:t>公”</w:t>
      </w:r>
      <w:r>
        <w:rPr>
          <w:rFonts w:hint="eastAsia" w:cs="Helvetica" w:asciiTheme="minorEastAsia" w:hAnsiTheme="minorEastAsia" w:eastAsiaTheme="minorEastAsia"/>
          <w:sz w:val="27"/>
          <w:szCs w:val="27"/>
        </w:rPr>
        <w:t>经</w:t>
      </w:r>
      <w:r>
        <w:rPr>
          <w:rFonts w:cs="Helvetica" w:asciiTheme="minorEastAsia" w:hAnsiTheme="minorEastAsia" w:eastAsiaTheme="minorEastAsia"/>
          <w:sz w:val="27"/>
          <w:szCs w:val="27"/>
        </w:rPr>
        <w:t>费支出决算表</w:t>
      </w:r>
    </w:p>
    <w:p w14:paraId="1758B0BB">
      <w:pPr>
        <w:spacing w:line="520" w:lineRule="exact"/>
        <w:ind w:firstLine="270" w:firstLineChars="100"/>
        <w:rPr>
          <w:rFonts w:cs="Helvetica" w:asciiTheme="minorEastAsia" w:hAnsiTheme="minorEastAsia" w:eastAsiaTheme="minorEastAsia"/>
          <w:sz w:val="27"/>
          <w:szCs w:val="27"/>
        </w:rPr>
      </w:pPr>
      <w:r>
        <w:rPr>
          <w:rFonts w:hint="eastAsia" w:cs="Helvetica" w:asciiTheme="minorEastAsia" w:hAnsiTheme="minorEastAsia" w:eastAsiaTheme="minorEastAsia"/>
          <w:sz w:val="27"/>
          <w:szCs w:val="27"/>
        </w:rPr>
        <w:t>（八）</w:t>
      </w:r>
      <w:r>
        <w:rPr>
          <w:rFonts w:cs="Helvetica" w:asciiTheme="minorEastAsia" w:hAnsiTheme="minorEastAsia" w:eastAsiaTheme="minorEastAsia"/>
          <w:sz w:val="27"/>
          <w:szCs w:val="27"/>
        </w:rPr>
        <w:t>政府性基金预算财政拨款收入支出决算表</w:t>
      </w:r>
    </w:p>
    <w:p w14:paraId="2380E8B7">
      <w:pPr>
        <w:spacing w:line="520" w:lineRule="exact"/>
        <w:ind w:firstLine="270" w:firstLineChars="100"/>
        <w:rPr>
          <w:rFonts w:cs="Helvetica" w:asciiTheme="minorEastAsia" w:hAnsiTheme="minorEastAsia" w:eastAsiaTheme="minorEastAsia"/>
          <w:sz w:val="27"/>
          <w:szCs w:val="27"/>
        </w:rPr>
      </w:pPr>
      <w:r>
        <w:rPr>
          <w:rFonts w:hint="eastAsia" w:cs="Helvetica" w:asciiTheme="minorEastAsia" w:hAnsiTheme="minorEastAsia" w:eastAsiaTheme="minorEastAsia"/>
          <w:sz w:val="27"/>
          <w:szCs w:val="27"/>
        </w:rPr>
        <w:t>（九）</w:t>
      </w:r>
      <w:r>
        <w:rPr>
          <w:rFonts w:cs="Helvetica" w:asciiTheme="minorEastAsia" w:hAnsiTheme="minorEastAsia" w:eastAsiaTheme="minorEastAsia"/>
          <w:sz w:val="27"/>
          <w:szCs w:val="27"/>
        </w:rPr>
        <w:t>国有资本经营预算财政拨款支出决算</w:t>
      </w:r>
      <w:r>
        <w:rPr>
          <w:rFonts w:hint="eastAsia" w:cs="Helvetica" w:asciiTheme="minorEastAsia" w:hAnsiTheme="minorEastAsia" w:eastAsiaTheme="minorEastAsia"/>
          <w:sz w:val="27"/>
          <w:szCs w:val="27"/>
        </w:rPr>
        <w:t>表</w:t>
      </w:r>
    </w:p>
    <w:p w14:paraId="1264EDE8">
      <w:pPr>
        <w:widowControl/>
        <w:spacing w:line="520" w:lineRule="exact"/>
        <w:rPr>
          <w:rFonts w:ascii="宋体" w:hAnsi="宋体" w:cs="宋体"/>
          <w:kern w:val="0"/>
          <w:sz w:val="27"/>
          <w:szCs w:val="27"/>
        </w:rPr>
      </w:pPr>
      <w:r>
        <w:rPr>
          <w:rFonts w:hint="eastAsia" w:ascii="宋体" w:hAnsi="宋体" w:cs="宋体"/>
          <w:bCs/>
          <w:kern w:val="0"/>
          <w:sz w:val="27"/>
          <w:szCs w:val="27"/>
        </w:rPr>
        <w:t xml:space="preserve">     </w:t>
      </w:r>
      <w:r>
        <w:rPr>
          <w:rFonts w:ascii="宋体" w:hAnsi="宋体" w:cs="宋体"/>
          <w:bCs/>
          <w:kern w:val="0"/>
          <w:sz w:val="27"/>
          <w:szCs w:val="27"/>
        </w:rPr>
        <w:t>绩</w:t>
      </w:r>
      <w:r>
        <w:rPr>
          <w:rFonts w:hint="eastAsia" w:ascii="宋体" w:hAnsi="宋体" w:cs="宋体"/>
          <w:bCs/>
          <w:kern w:val="0"/>
          <w:sz w:val="27"/>
          <w:szCs w:val="27"/>
        </w:rPr>
        <w:t>效评价结</w:t>
      </w:r>
      <w:r>
        <w:rPr>
          <w:rFonts w:ascii="宋体" w:hAnsi="宋体" w:cs="宋体"/>
          <w:bCs/>
          <w:kern w:val="0"/>
          <w:sz w:val="27"/>
          <w:szCs w:val="27"/>
        </w:rPr>
        <w:t>果</w:t>
      </w:r>
      <w:r>
        <w:rPr>
          <w:rFonts w:hint="eastAsia" w:ascii="宋体" w:hAnsi="宋体" w:cs="宋体"/>
          <w:bCs/>
          <w:kern w:val="0"/>
          <w:sz w:val="27"/>
          <w:szCs w:val="27"/>
        </w:rPr>
        <w:t>（另附</w:t>
      </w:r>
      <w:r>
        <w:rPr>
          <w:rFonts w:ascii="宋体" w:hAnsi="宋体" w:cs="宋体"/>
          <w:bCs/>
          <w:kern w:val="0"/>
          <w:sz w:val="27"/>
          <w:szCs w:val="27"/>
        </w:rPr>
        <w:t>）</w:t>
      </w:r>
    </w:p>
    <w:p w14:paraId="0A1A90A3">
      <w:pPr>
        <w:widowControl/>
        <w:spacing w:line="520" w:lineRule="exact"/>
        <w:ind w:firstLine="135" w:firstLineChars="50"/>
        <w:rPr>
          <w:rFonts w:ascii="宋体" w:hAnsi="宋体" w:cs="宋体"/>
          <w:kern w:val="0"/>
          <w:sz w:val="27"/>
          <w:szCs w:val="27"/>
        </w:rPr>
      </w:pPr>
      <w:r>
        <w:rPr>
          <w:rFonts w:hint="eastAsia" w:cs="Helvetica" w:asciiTheme="minorEastAsia" w:hAnsiTheme="minorEastAsia" w:eastAsiaTheme="minorEastAsia"/>
          <w:sz w:val="27"/>
          <w:szCs w:val="27"/>
        </w:rPr>
        <w:t xml:space="preserve"> </w:t>
      </w:r>
      <w:r>
        <w:rPr>
          <w:rFonts w:cs="Helvetica" w:asciiTheme="minorEastAsia" w:hAnsiTheme="minorEastAsia" w:eastAsiaTheme="minorEastAsia"/>
          <w:sz w:val="27"/>
          <w:szCs w:val="27"/>
        </w:rPr>
        <w:t>1</w:t>
      </w:r>
      <w:r>
        <w:rPr>
          <w:rFonts w:hint="eastAsia" w:cs="Helvetica" w:asciiTheme="minorEastAsia" w:hAnsiTheme="minorEastAsia" w:eastAsiaTheme="minorEastAsia"/>
          <w:sz w:val="27"/>
          <w:szCs w:val="27"/>
        </w:rPr>
        <w:t>.统计</w:t>
      </w:r>
      <w:r>
        <w:rPr>
          <w:rFonts w:cs="Helvetica" w:asciiTheme="minorEastAsia" w:hAnsiTheme="minorEastAsia" w:eastAsiaTheme="minorEastAsia"/>
          <w:sz w:val="27"/>
          <w:szCs w:val="27"/>
        </w:rPr>
        <w:t>专项</w:t>
      </w:r>
      <w:r>
        <w:rPr>
          <w:rFonts w:hint="eastAsia" w:cs="Helvetica" w:asciiTheme="minorEastAsia" w:hAnsiTheme="minorEastAsia" w:eastAsiaTheme="minorEastAsia"/>
          <w:sz w:val="27"/>
          <w:szCs w:val="27"/>
        </w:rPr>
        <w:t>业务</w:t>
      </w:r>
      <w:r>
        <w:rPr>
          <w:rFonts w:cs="Helvetica" w:asciiTheme="minorEastAsia" w:hAnsiTheme="minorEastAsia" w:eastAsiaTheme="minorEastAsia"/>
          <w:sz w:val="27"/>
          <w:szCs w:val="27"/>
        </w:rPr>
        <w:t>经费</w:t>
      </w:r>
      <w:r>
        <w:rPr>
          <w:rFonts w:hint="eastAsia" w:cs="Helvetica" w:asciiTheme="minorEastAsia" w:hAnsiTheme="minorEastAsia" w:eastAsiaTheme="minorEastAsia"/>
          <w:sz w:val="27"/>
          <w:szCs w:val="27"/>
        </w:rPr>
        <w:t>绩效评价自</w:t>
      </w:r>
      <w:r>
        <w:rPr>
          <w:rFonts w:cs="Helvetica" w:asciiTheme="minorEastAsia" w:hAnsiTheme="minorEastAsia" w:eastAsiaTheme="minorEastAsia"/>
          <w:sz w:val="27"/>
          <w:szCs w:val="27"/>
        </w:rPr>
        <w:t>评</w:t>
      </w:r>
      <w:r>
        <w:rPr>
          <w:rFonts w:hint="eastAsia" w:cs="Helvetica" w:asciiTheme="minorEastAsia" w:hAnsiTheme="minorEastAsia" w:eastAsiaTheme="minorEastAsia"/>
          <w:sz w:val="27"/>
          <w:szCs w:val="27"/>
        </w:rPr>
        <w:t>表</w:t>
      </w:r>
    </w:p>
    <w:p w14:paraId="3B5BA1CF">
      <w:pPr>
        <w:spacing w:line="520" w:lineRule="exact"/>
        <w:ind w:firstLine="135" w:firstLineChars="50"/>
        <w:rPr>
          <w:rFonts w:cs="Helvetica" w:asciiTheme="minorEastAsia" w:hAnsiTheme="minorEastAsia" w:eastAsiaTheme="minorEastAsia"/>
          <w:spacing w:val="-20"/>
          <w:sz w:val="27"/>
          <w:szCs w:val="27"/>
        </w:rPr>
      </w:pPr>
      <w:r>
        <w:rPr>
          <w:rFonts w:hint="eastAsia" w:cs="Helvetica" w:asciiTheme="minorEastAsia" w:hAnsiTheme="minorEastAsia" w:eastAsiaTheme="minorEastAsia"/>
          <w:sz w:val="27"/>
          <w:szCs w:val="27"/>
        </w:rPr>
        <w:t xml:space="preserve"> </w:t>
      </w:r>
      <w:r>
        <w:rPr>
          <w:rFonts w:cs="Helvetica" w:asciiTheme="minorEastAsia" w:hAnsiTheme="minorEastAsia" w:eastAsiaTheme="minorEastAsia"/>
          <w:sz w:val="27"/>
          <w:szCs w:val="27"/>
        </w:rPr>
        <w:t>2</w:t>
      </w:r>
      <w:r>
        <w:rPr>
          <w:rFonts w:hint="eastAsia" w:cs="Helvetica" w:asciiTheme="minorEastAsia" w:hAnsiTheme="minorEastAsia" w:eastAsiaTheme="minorEastAsia"/>
          <w:sz w:val="27"/>
          <w:szCs w:val="27"/>
        </w:rPr>
        <w:t>.统计</w:t>
      </w:r>
      <w:r>
        <w:rPr>
          <w:rFonts w:cs="Helvetica" w:asciiTheme="minorEastAsia" w:hAnsiTheme="minorEastAsia" w:eastAsiaTheme="minorEastAsia"/>
          <w:sz w:val="27"/>
          <w:szCs w:val="27"/>
        </w:rPr>
        <w:t>信息化建设</w:t>
      </w:r>
      <w:r>
        <w:rPr>
          <w:rFonts w:hint="eastAsia" w:cs="Helvetica" w:asciiTheme="minorEastAsia" w:hAnsiTheme="minorEastAsia" w:eastAsiaTheme="minorEastAsia"/>
          <w:spacing w:val="-20"/>
          <w:sz w:val="27"/>
          <w:szCs w:val="27"/>
        </w:rPr>
        <w:t>经</w:t>
      </w:r>
      <w:r>
        <w:rPr>
          <w:rFonts w:cs="Helvetica" w:asciiTheme="minorEastAsia" w:hAnsiTheme="minorEastAsia" w:eastAsiaTheme="minorEastAsia"/>
          <w:spacing w:val="-20"/>
          <w:sz w:val="27"/>
          <w:szCs w:val="27"/>
        </w:rPr>
        <w:t>费绩效</w:t>
      </w:r>
      <w:r>
        <w:rPr>
          <w:rFonts w:hint="eastAsia" w:cs="Helvetica" w:asciiTheme="minorEastAsia" w:hAnsiTheme="minorEastAsia" w:eastAsiaTheme="minorEastAsia"/>
          <w:spacing w:val="-20"/>
          <w:sz w:val="27"/>
          <w:szCs w:val="27"/>
        </w:rPr>
        <w:t>评价自</w:t>
      </w:r>
      <w:r>
        <w:rPr>
          <w:rFonts w:cs="Helvetica" w:asciiTheme="minorEastAsia" w:hAnsiTheme="minorEastAsia" w:eastAsiaTheme="minorEastAsia"/>
          <w:spacing w:val="-20"/>
          <w:sz w:val="27"/>
          <w:szCs w:val="27"/>
        </w:rPr>
        <w:t>评表</w:t>
      </w:r>
    </w:p>
    <w:p w14:paraId="2E6B4044">
      <w:pPr>
        <w:spacing w:line="520" w:lineRule="exact"/>
        <w:ind w:firstLine="135" w:firstLineChars="50"/>
        <w:rPr>
          <w:rFonts w:cs="Helvetica" w:asciiTheme="minorEastAsia" w:hAnsiTheme="minorEastAsia" w:eastAsiaTheme="minorEastAsia"/>
          <w:sz w:val="27"/>
          <w:szCs w:val="27"/>
        </w:rPr>
      </w:pPr>
      <w:r>
        <w:rPr>
          <w:rFonts w:hint="eastAsia" w:cs="Helvetica" w:asciiTheme="minorEastAsia" w:hAnsiTheme="minorEastAsia" w:eastAsiaTheme="minorEastAsia"/>
          <w:sz w:val="27"/>
          <w:szCs w:val="27"/>
        </w:rPr>
        <w:t xml:space="preserve"> </w:t>
      </w:r>
      <w:r>
        <w:rPr>
          <w:rFonts w:cs="Helvetica" w:asciiTheme="minorEastAsia" w:hAnsiTheme="minorEastAsia" w:eastAsiaTheme="minorEastAsia"/>
          <w:sz w:val="27"/>
          <w:szCs w:val="27"/>
        </w:rPr>
        <w:t>3</w:t>
      </w:r>
      <w:r>
        <w:rPr>
          <w:rFonts w:hint="eastAsia" w:cs="Helvetica" w:asciiTheme="minorEastAsia" w:hAnsiTheme="minorEastAsia" w:eastAsiaTheme="minorEastAsia"/>
          <w:sz w:val="27"/>
          <w:szCs w:val="27"/>
        </w:rPr>
        <w:t>.综合</w:t>
      </w:r>
      <w:r>
        <w:rPr>
          <w:rFonts w:cs="Helvetica" w:asciiTheme="minorEastAsia" w:hAnsiTheme="minorEastAsia" w:eastAsiaTheme="minorEastAsia"/>
          <w:sz w:val="27"/>
          <w:szCs w:val="27"/>
        </w:rPr>
        <w:t>事务经费绩效评价</w:t>
      </w:r>
      <w:r>
        <w:rPr>
          <w:rFonts w:hint="eastAsia" w:cs="Helvetica" w:asciiTheme="minorEastAsia" w:hAnsiTheme="minorEastAsia" w:eastAsiaTheme="minorEastAsia"/>
          <w:sz w:val="27"/>
          <w:szCs w:val="27"/>
        </w:rPr>
        <w:t>自</w:t>
      </w:r>
      <w:r>
        <w:rPr>
          <w:rFonts w:cs="Helvetica" w:asciiTheme="minorEastAsia" w:hAnsiTheme="minorEastAsia" w:eastAsiaTheme="minorEastAsia"/>
          <w:sz w:val="27"/>
          <w:szCs w:val="27"/>
        </w:rPr>
        <w:t>评表</w:t>
      </w:r>
    </w:p>
    <w:p w14:paraId="7A94F796">
      <w:pPr>
        <w:spacing w:line="520" w:lineRule="exact"/>
        <w:ind w:firstLine="135" w:firstLineChars="50"/>
        <w:rPr>
          <w:rFonts w:cs="Helvetica" w:asciiTheme="minorEastAsia" w:hAnsiTheme="minorEastAsia" w:eastAsiaTheme="minorEastAsia"/>
          <w:sz w:val="27"/>
          <w:szCs w:val="27"/>
        </w:rPr>
      </w:pPr>
      <w:r>
        <w:rPr>
          <w:rFonts w:hint="eastAsia" w:cs="Helvetica" w:asciiTheme="minorEastAsia" w:hAnsiTheme="minorEastAsia" w:eastAsiaTheme="minorEastAsia"/>
          <w:sz w:val="27"/>
          <w:szCs w:val="27"/>
        </w:rPr>
        <w:t xml:space="preserve"> </w:t>
      </w:r>
      <w:r>
        <w:rPr>
          <w:rFonts w:cs="Helvetica" w:asciiTheme="minorEastAsia" w:hAnsiTheme="minorEastAsia" w:eastAsiaTheme="minorEastAsia"/>
          <w:sz w:val="27"/>
          <w:szCs w:val="27"/>
        </w:rPr>
        <w:t>4</w:t>
      </w:r>
      <w:r>
        <w:rPr>
          <w:rFonts w:hint="eastAsia" w:cs="Helvetica" w:asciiTheme="minorEastAsia" w:hAnsiTheme="minorEastAsia" w:eastAsiaTheme="minorEastAsia"/>
          <w:sz w:val="27"/>
          <w:szCs w:val="27"/>
        </w:rPr>
        <w:t>.统计专</w:t>
      </w:r>
      <w:r>
        <w:rPr>
          <w:rFonts w:cs="Helvetica" w:asciiTheme="minorEastAsia" w:hAnsiTheme="minorEastAsia" w:eastAsiaTheme="minorEastAsia"/>
          <w:sz w:val="27"/>
          <w:szCs w:val="27"/>
        </w:rPr>
        <w:t>项普查经费绩效评价自评表</w:t>
      </w:r>
    </w:p>
    <w:p w14:paraId="3E12D1A1">
      <w:pPr>
        <w:spacing w:line="520" w:lineRule="exact"/>
        <w:ind w:firstLine="270" w:firstLineChars="100"/>
        <w:rPr>
          <w:rFonts w:cs="Helvetica" w:asciiTheme="minorEastAsia" w:hAnsiTheme="minorEastAsia" w:eastAsiaTheme="minorEastAsia"/>
          <w:sz w:val="27"/>
          <w:szCs w:val="27"/>
        </w:rPr>
      </w:pPr>
      <w:r>
        <w:rPr>
          <w:rFonts w:cs="Helvetica" w:asciiTheme="minorEastAsia" w:hAnsiTheme="minorEastAsia" w:eastAsiaTheme="minorEastAsia"/>
          <w:sz w:val="27"/>
          <w:szCs w:val="27"/>
        </w:rPr>
        <w:t>5</w:t>
      </w:r>
      <w:r>
        <w:rPr>
          <w:rFonts w:hint="eastAsia" w:cs="Helvetica" w:asciiTheme="minorEastAsia" w:hAnsiTheme="minorEastAsia" w:eastAsiaTheme="minorEastAsia"/>
          <w:sz w:val="27"/>
          <w:szCs w:val="27"/>
        </w:rPr>
        <w:t>.湖北</w:t>
      </w:r>
      <w:r>
        <w:rPr>
          <w:rFonts w:cs="Helvetica" w:asciiTheme="minorEastAsia" w:hAnsiTheme="minorEastAsia" w:eastAsiaTheme="minorEastAsia"/>
          <w:sz w:val="27"/>
          <w:szCs w:val="27"/>
        </w:rPr>
        <w:t>省统计局</w:t>
      </w:r>
      <w:r>
        <w:rPr>
          <w:rFonts w:hint="eastAsia" w:cs="Helvetica" w:asciiTheme="minorEastAsia" w:hAnsiTheme="minorEastAsia" w:eastAsiaTheme="minorEastAsia"/>
          <w:sz w:val="27"/>
          <w:szCs w:val="27"/>
        </w:rPr>
        <w:t>部门整体</w:t>
      </w:r>
      <w:r>
        <w:rPr>
          <w:rFonts w:cs="Helvetica" w:asciiTheme="minorEastAsia" w:hAnsiTheme="minorEastAsia" w:eastAsiaTheme="minorEastAsia"/>
          <w:sz w:val="27"/>
          <w:szCs w:val="27"/>
        </w:rPr>
        <w:t>支出绩效评价</w:t>
      </w:r>
      <w:r>
        <w:rPr>
          <w:rFonts w:hint="eastAsia" w:cs="Helvetica" w:asciiTheme="minorEastAsia" w:hAnsiTheme="minorEastAsia" w:eastAsiaTheme="minorEastAsia"/>
          <w:sz w:val="27"/>
          <w:szCs w:val="27"/>
        </w:rPr>
        <w:t>表</w:t>
      </w:r>
    </w:p>
    <w:p w14:paraId="328E40D7">
      <w:pPr>
        <w:spacing w:line="520" w:lineRule="exact"/>
        <w:rPr>
          <w:rFonts w:cs="Helvetica" w:asciiTheme="minorEastAsia" w:hAnsiTheme="minorEastAsia" w:eastAsiaTheme="minorEastAsia"/>
          <w:sz w:val="27"/>
          <w:szCs w:val="27"/>
        </w:rPr>
      </w:pPr>
      <w:r>
        <w:rPr>
          <w:rFonts w:hint="eastAsia" w:cs="Helvetica" w:asciiTheme="minorEastAsia" w:hAnsiTheme="minorEastAsia" w:eastAsiaTheme="minorEastAsia"/>
          <w:sz w:val="27"/>
          <w:szCs w:val="27"/>
        </w:rPr>
        <w:t xml:space="preserve">  其他</w:t>
      </w:r>
      <w:r>
        <w:rPr>
          <w:rFonts w:cs="Helvetica" w:asciiTheme="minorEastAsia" w:hAnsiTheme="minorEastAsia" w:eastAsiaTheme="minorEastAsia"/>
          <w:sz w:val="27"/>
          <w:szCs w:val="27"/>
        </w:rPr>
        <w:t>附件</w:t>
      </w:r>
      <w:r>
        <w:rPr>
          <w:rFonts w:hint="eastAsia" w:cs="Helvetica" w:asciiTheme="minorEastAsia" w:hAnsiTheme="minorEastAsia" w:eastAsiaTheme="minorEastAsia"/>
          <w:sz w:val="27"/>
          <w:szCs w:val="27"/>
        </w:rPr>
        <w:t>1：专</w:t>
      </w:r>
      <w:r>
        <w:rPr>
          <w:rFonts w:cs="Helvetica" w:asciiTheme="minorEastAsia" w:hAnsiTheme="minorEastAsia" w:eastAsiaTheme="minorEastAsia"/>
          <w:sz w:val="27"/>
          <w:szCs w:val="27"/>
        </w:rPr>
        <w:t>项转移支付分县市表</w:t>
      </w:r>
    </w:p>
    <w:p w14:paraId="77ED257A">
      <w:pPr>
        <w:spacing w:line="520" w:lineRule="exact"/>
        <w:rPr>
          <w:rFonts w:cs="Helvetica" w:asciiTheme="minorEastAsia" w:hAnsiTheme="minorEastAsia" w:eastAsiaTheme="minorEastAsia"/>
          <w:sz w:val="27"/>
          <w:szCs w:val="27"/>
        </w:rPr>
      </w:pPr>
      <w:r>
        <w:rPr>
          <w:rFonts w:hint="eastAsia" w:cs="Helvetica" w:asciiTheme="minorEastAsia" w:hAnsiTheme="minorEastAsia" w:eastAsiaTheme="minorEastAsia"/>
          <w:sz w:val="27"/>
          <w:szCs w:val="27"/>
        </w:rPr>
        <w:t xml:space="preserve">  其他</w:t>
      </w:r>
      <w:r>
        <w:rPr>
          <w:rFonts w:cs="Helvetica" w:asciiTheme="minorEastAsia" w:hAnsiTheme="minorEastAsia" w:eastAsiaTheme="minorEastAsia"/>
          <w:sz w:val="27"/>
          <w:szCs w:val="27"/>
        </w:rPr>
        <w:t>附件</w:t>
      </w:r>
      <w:r>
        <w:rPr>
          <w:rFonts w:hint="eastAsia" w:cs="Helvetica" w:asciiTheme="minorEastAsia" w:hAnsiTheme="minorEastAsia" w:eastAsiaTheme="minorEastAsia"/>
          <w:sz w:val="27"/>
          <w:szCs w:val="27"/>
        </w:rPr>
        <w:t>2：财政</w:t>
      </w:r>
      <w:r>
        <w:rPr>
          <w:rFonts w:cs="Helvetica" w:asciiTheme="minorEastAsia" w:hAnsiTheme="minorEastAsia" w:eastAsiaTheme="minorEastAsia"/>
          <w:sz w:val="27"/>
          <w:szCs w:val="27"/>
        </w:rPr>
        <w:t>专项支出决算表</w:t>
      </w:r>
    </w:p>
    <w:p w14:paraId="2B3D158A">
      <w:pPr>
        <w:widowControl/>
        <w:spacing w:line="600" w:lineRule="atLeast"/>
        <w:rPr>
          <w:rFonts w:ascii="黑体" w:hAnsi="黑体" w:eastAsia="黑体" w:cs="宋体"/>
          <w:bCs/>
          <w:kern w:val="0"/>
          <w:sz w:val="32"/>
          <w:szCs w:val="32"/>
        </w:rPr>
      </w:pPr>
      <w:r>
        <w:rPr>
          <w:rFonts w:hint="eastAsia" w:ascii="黑体" w:hAnsi="黑体" w:eastAsia="黑体" w:cs="宋体"/>
          <w:bCs/>
          <w:kern w:val="0"/>
          <w:sz w:val="32"/>
          <w:szCs w:val="32"/>
        </w:rPr>
        <w:t xml:space="preserve">    </w:t>
      </w:r>
    </w:p>
    <w:p w14:paraId="5CD95CF4">
      <w:pPr>
        <w:widowControl/>
        <w:spacing w:line="600" w:lineRule="atLeast"/>
        <w:rPr>
          <w:rFonts w:ascii="黑体" w:hAnsi="黑体" w:eastAsia="黑体" w:cs="宋体"/>
          <w:bCs/>
          <w:kern w:val="0"/>
          <w:sz w:val="32"/>
          <w:szCs w:val="32"/>
        </w:rPr>
      </w:pPr>
    </w:p>
    <w:p w14:paraId="6F95D68F">
      <w:pPr>
        <w:widowControl/>
        <w:spacing w:line="600" w:lineRule="atLeast"/>
        <w:rPr>
          <w:rFonts w:ascii="黑体" w:hAnsi="黑体" w:eastAsia="黑体" w:cs="宋体"/>
          <w:bCs/>
          <w:kern w:val="0"/>
          <w:sz w:val="32"/>
          <w:szCs w:val="32"/>
        </w:rPr>
      </w:pPr>
    </w:p>
    <w:p w14:paraId="623233CD">
      <w:pPr>
        <w:widowControl/>
        <w:spacing w:line="600" w:lineRule="atLeast"/>
        <w:rPr>
          <w:rFonts w:ascii="黑体" w:hAnsi="黑体" w:eastAsia="黑体" w:cs="宋体"/>
          <w:bCs/>
          <w:kern w:val="0"/>
          <w:sz w:val="32"/>
          <w:szCs w:val="32"/>
        </w:rPr>
      </w:pPr>
    </w:p>
    <w:p w14:paraId="1CAB80E4">
      <w:pPr>
        <w:widowControl/>
        <w:spacing w:line="600" w:lineRule="atLeast"/>
        <w:rPr>
          <w:rFonts w:ascii="黑体" w:hAnsi="黑体" w:eastAsia="黑体" w:cs="宋体"/>
          <w:bCs/>
          <w:kern w:val="0"/>
          <w:sz w:val="32"/>
          <w:szCs w:val="32"/>
        </w:rPr>
      </w:pPr>
    </w:p>
    <w:p w14:paraId="212C7EB1">
      <w:pPr>
        <w:widowControl/>
        <w:spacing w:line="600" w:lineRule="atLeast"/>
        <w:rPr>
          <w:rFonts w:ascii="黑体" w:hAnsi="黑体" w:eastAsia="黑体" w:cs="宋体"/>
          <w:bCs/>
          <w:kern w:val="0"/>
          <w:sz w:val="32"/>
          <w:szCs w:val="32"/>
        </w:rPr>
      </w:pPr>
    </w:p>
    <w:p w14:paraId="23001DF8">
      <w:pPr>
        <w:widowControl/>
        <w:spacing w:line="600" w:lineRule="atLeast"/>
        <w:rPr>
          <w:rFonts w:ascii="黑体" w:hAnsi="黑体" w:eastAsia="黑体" w:cs="宋体"/>
          <w:bCs/>
          <w:kern w:val="0"/>
          <w:sz w:val="32"/>
          <w:szCs w:val="32"/>
        </w:rPr>
      </w:pPr>
    </w:p>
    <w:p w14:paraId="5785E9DA">
      <w:pPr>
        <w:widowControl/>
        <w:spacing w:line="600" w:lineRule="atLeast"/>
        <w:rPr>
          <w:rFonts w:ascii="黑体" w:hAnsi="黑体" w:eastAsia="黑体" w:cs="宋体"/>
          <w:bCs/>
          <w:kern w:val="0"/>
          <w:sz w:val="32"/>
          <w:szCs w:val="32"/>
        </w:rPr>
      </w:pPr>
    </w:p>
    <w:p w14:paraId="5DC67D64">
      <w:pPr>
        <w:widowControl/>
        <w:spacing w:line="600" w:lineRule="atLeast"/>
        <w:rPr>
          <w:rFonts w:ascii="黑体" w:hAnsi="黑体" w:eastAsia="黑体" w:cs="宋体"/>
          <w:bCs/>
          <w:kern w:val="0"/>
          <w:sz w:val="32"/>
          <w:szCs w:val="32"/>
        </w:rPr>
      </w:pPr>
    </w:p>
    <w:p w14:paraId="0E8D2860">
      <w:pPr>
        <w:widowControl/>
        <w:spacing w:line="600" w:lineRule="atLeast"/>
        <w:rPr>
          <w:rFonts w:ascii="黑体" w:hAnsi="黑体" w:eastAsia="黑体" w:cs="宋体"/>
          <w:bCs/>
          <w:kern w:val="0"/>
          <w:sz w:val="32"/>
          <w:szCs w:val="32"/>
        </w:rPr>
      </w:pPr>
      <w:r>
        <w:rPr>
          <w:rFonts w:hint="eastAsia" w:ascii="黑体" w:hAnsi="黑体" w:eastAsia="黑体" w:cs="宋体"/>
          <w:bCs/>
          <w:kern w:val="0"/>
          <w:sz w:val="32"/>
          <w:szCs w:val="32"/>
        </w:rPr>
        <w:t xml:space="preserve">    </w:t>
      </w:r>
    </w:p>
    <w:p w14:paraId="1E1F84F4">
      <w:pPr>
        <w:widowControl/>
        <w:spacing w:line="600" w:lineRule="atLeas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一、 湖北省统计局概况</w:t>
      </w:r>
    </w:p>
    <w:p w14:paraId="6FFEF97E">
      <w:pPr>
        <w:spacing w:line="570" w:lineRule="exact"/>
        <w:ind w:firstLine="482" w:firstLineChars="150"/>
        <w:rPr>
          <w:rFonts w:ascii="楷体" w:hAnsi="楷体" w:eastAsia="楷体" w:cs="宋体"/>
          <w:kern w:val="0"/>
          <w:sz w:val="32"/>
          <w:szCs w:val="32"/>
        </w:rPr>
      </w:pPr>
      <w:r>
        <w:rPr>
          <w:rFonts w:hint="eastAsia" w:ascii="楷体" w:hAnsi="楷体" w:eastAsia="楷体" w:cs="宋体"/>
          <w:b/>
          <w:bCs/>
          <w:kern w:val="0"/>
          <w:sz w:val="32"/>
          <w:szCs w:val="32"/>
        </w:rPr>
        <w:t>（一）部门职</w:t>
      </w:r>
      <w:r>
        <w:rPr>
          <w:rFonts w:ascii="楷体" w:hAnsi="楷体" w:eastAsia="楷体" w:cs="宋体"/>
          <w:b/>
          <w:bCs/>
          <w:kern w:val="0"/>
          <w:sz w:val="32"/>
          <w:szCs w:val="32"/>
        </w:rPr>
        <w:t>能</w:t>
      </w:r>
      <w:r>
        <w:rPr>
          <w:rFonts w:hint="eastAsia" w:ascii="楷体" w:hAnsi="楷体" w:eastAsia="楷体" w:cs="宋体"/>
          <w:b/>
          <w:bCs/>
          <w:kern w:val="0"/>
          <w:sz w:val="32"/>
          <w:szCs w:val="32"/>
        </w:rPr>
        <w:t>。</w:t>
      </w:r>
    </w:p>
    <w:p w14:paraId="52FBE507">
      <w:pPr>
        <w:pStyle w:val="8"/>
        <w:widowControl w:val="0"/>
        <w:spacing w:line="570" w:lineRule="exact"/>
        <w:jc w:val="both"/>
        <w:rPr>
          <w:rFonts w:ascii="仿宋" w:hAnsi="仿宋" w:eastAsia="仿宋" w:cs="Helvetica"/>
          <w:sz w:val="32"/>
          <w:szCs w:val="32"/>
        </w:rPr>
      </w:pPr>
      <w:r>
        <w:rPr>
          <w:rFonts w:hint="eastAsia" w:ascii="仿宋" w:hAnsi="仿宋" w:eastAsia="仿宋"/>
          <w:sz w:val="32"/>
          <w:szCs w:val="32"/>
        </w:rPr>
        <w:t>　　</w:t>
      </w:r>
      <w:r>
        <w:rPr>
          <w:rFonts w:hint="eastAsia" w:ascii="仿宋" w:hAnsi="仿宋" w:eastAsia="仿宋" w:cs="Helvetica"/>
          <w:sz w:val="32"/>
          <w:szCs w:val="32"/>
        </w:rPr>
        <w:t>1.承担组织领导和协调全省统计工作，确保统计数据真实、准确、完整、及时的责任。按照国家法律、法规和规章，制定全省统计政策、规划、基本统计制度和统计标准，拟订有关地方统计法规、省政府规章草案，指导全省统计工作。</w:t>
      </w:r>
    </w:p>
    <w:p w14:paraId="30A57645">
      <w:pPr>
        <w:pStyle w:val="8"/>
        <w:widowControl w:val="0"/>
        <w:spacing w:line="570" w:lineRule="exact"/>
        <w:jc w:val="both"/>
        <w:rPr>
          <w:rFonts w:ascii="仿宋" w:hAnsi="仿宋" w:eastAsia="仿宋" w:cs="Helvetica"/>
          <w:sz w:val="32"/>
          <w:szCs w:val="32"/>
        </w:rPr>
      </w:pPr>
      <w:r>
        <w:rPr>
          <w:rFonts w:hint="eastAsia" w:ascii="仿宋" w:hAnsi="仿宋" w:eastAsia="仿宋" w:cs="Helvetica"/>
          <w:sz w:val="32"/>
          <w:szCs w:val="32"/>
        </w:rPr>
        <w:t>　　2.按照国家国民经济核算体系和核算制度，组织实施全省国民经济核算体系和投入产出调查，核算全省及市、州、直管市、神农架林区地区生产总值，汇编提供全省国民经济核算资料，监督管理各地区国民经济核算工作。</w:t>
      </w:r>
    </w:p>
    <w:p w14:paraId="1ADEBAA8">
      <w:pPr>
        <w:pStyle w:val="8"/>
        <w:widowControl w:val="0"/>
        <w:spacing w:line="570" w:lineRule="exact"/>
        <w:jc w:val="both"/>
        <w:rPr>
          <w:rFonts w:ascii="仿宋" w:hAnsi="仿宋" w:eastAsia="仿宋" w:cs="Helvetica"/>
          <w:sz w:val="32"/>
          <w:szCs w:val="32"/>
        </w:rPr>
      </w:pPr>
      <w:r>
        <w:rPr>
          <w:rFonts w:hint="eastAsia" w:ascii="仿宋" w:hAnsi="仿宋" w:eastAsia="仿宋" w:cs="Helvetica"/>
          <w:sz w:val="32"/>
          <w:szCs w:val="32"/>
        </w:rPr>
        <w:t>　　3.会同有关部门组织实施全省人口、经济、农业等重大国情国力普查，汇总、整理和提供全省有关国情国力方面的统计数据。</w:t>
      </w:r>
    </w:p>
    <w:p w14:paraId="08953EEB">
      <w:pPr>
        <w:pStyle w:val="8"/>
        <w:widowControl w:val="0"/>
        <w:spacing w:line="570" w:lineRule="exact"/>
        <w:jc w:val="both"/>
        <w:rPr>
          <w:rFonts w:ascii="仿宋" w:hAnsi="仿宋" w:eastAsia="仿宋" w:cs="Helvetica"/>
          <w:sz w:val="32"/>
          <w:szCs w:val="32"/>
        </w:rPr>
      </w:pPr>
      <w:r>
        <w:rPr>
          <w:rFonts w:hint="eastAsia" w:ascii="仿宋" w:hAnsi="仿宋" w:eastAsia="仿宋" w:cs="Helvetica"/>
          <w:sz w:val="32"/>
          <w:szCs w:val="32"/>
        </w:rPr>
        <w:t>　　4.组织实施全省农林牧渔业、工业、建筑业、批发和零售业、住宿和餐饮业、房地产业、租赁和商务服务业、居民服务和其他服务业、文化体育和娱乐业以及装卸搬运和其他运输服务业、仓储业、计算机服务业、软件业、科技交流和推广服务业、社会福利业等统计调查，收集、汇总、整理和提供有关调查的统计数据，综合整理和提供地质勘查、旅游、交通运输、邮政、教育、卫生、社会保障、公用事业等基本统计数据。</w:t>
      </w:r>
    </w:p>
    <w:p w14:paraId="2A6B0B4B">
      <w:pPr>
        <w:pStyle w:val="8"/>
        <w:widowControl w:val="0"/>
        <w:spacing w:line="570" w:lineRule="exact"/>
        <w:jc w:val="both"/>
        <w:rPr>
          <w:rFonts w:ascii="仿宋" w:hAnsi="仿宋" w:eastAsia="仿宋" w:cs="Helvetica"/>
          <w:sz w:val="32"/>
          <w:szCs w:val="32"/>
        </w:rPr>
      </w:pPr>
      <w:r>
        <w:rPr>
          <w:rFonts w:hint="eastAsia" w:ascii="仿宋" w:hAnsi="仿宋" w:eastAsia="仿宋" w:cs="Helvetica"/>
          <w:sz w:val="32"/>
          <w:szCs w:val="32"/>
        </w:rPr>
        <w:t>　　5.组织实施全省能源、投资、消费、科技、人口、劳动力、社会发展基本情况、环境基本状况等统计调查，收集、汇总、整理和提供有关调查的统计数据，综合整理和提供资源、房屋、对外贸易、对外经济等全省性基本统计数据。</w:t>
      </w:r>
    </w:p>
    <w:p w14:paraId="657935E7">
      <w:pPr>
        <w:pStyle w:val="8"/>
        <w:widowControl w:val="0"/>
        <w:spacing w:line="570" w:lineRule="exact"/>
        <w:jc w:val="both"/>
        <w:rPr>
          <w:rFonts w:ascii="仿宋" w:hAnsi="仿宋" w:eastAsia="仿宋" w:cs="Helvetica"/>
          <w:sz w:val="32"/>
          <w:szCs w:val="32"/>
        </w:rPr>
      </w:pPr>
      <w:r>
        <w:rPr>
          <w:rFonts w:hint="eastAsia" w:ascii="仿宋" w:hAnsi="仿宋" w:eastAsia="仿宋" w:cs="Helvetica"/>
          <w:sz w:val="32"/>
          <w:szCs w:val="32"/>
        </w:rPr>
        <w:t>　　6.组织各地区、各部门及武汉城市圈“两型社会”综合配套改革试验区、鄂西生态文化旅游圈的经济、社会、科技和资源环境统计调查，统一核定、管理、公布全省性基本统计资料，定期发布全省国民经济和社会发展情况的统计信息，组织建立服务业统计信息共享制度和发布制度。</w:t>
      </w:r>
    </w:p>
    <w:p w14:paraId="6A0B6F48">
      <w:pPr>
        <w:pStyle w:val="8"/>
        <w:widowControl w:val="0"/>
        <w:spacing w:line="570" w:lineRule="exact"/>
        <w:jc w:val="both"/>
        <w:rPr>
          <w:rFonts w:ascii="仿宋" w:hAnsi="仿宋" w:eastAsia="仿宋" w:cs="Helvetica"/>
          <w:sz w:val="32"/>
          <w:szCs w:val="32"/>
        </w:rPr>
      </w:pPr>
      <w:r>
        <w:rPr>
          <w:rFonts w:hint="eastAsia" w:ascii="仿宋" w:hAnsi="仿宋" w:eastAsia="仿宋" w:cs="Helvetica"/>
          <w:sz w:val="32"/>
          <w:szCs w:val="32"/>
        </w:rPr>
        <w:t>　　7.对全省国民经济、社会发展、科技进步和资源环境等情况进行统计分析、统计预测和统计监督，向省委、省政府及有关部门提供统计信息和咨询建议。</w:t>
      </w:r>
    </w:p>
    <w:p w14:paraId="4B866926">
      <w:pPr>
        <w:pStyle w:val="8"/>
        <w:widowControl w:val="0"/>
        <w:spacing w:line="570" w:lineRule="exact"/>
        <w:jc w:val="both"/>
        <w:rPr>
          <w:rFonts w:ascii="仿宋" w:hAnsi="仿宋" w:eastAsia="仿宋" w:cs="Helvetica"/>
          <w:sz w:val="32"/>
          <w:szCs w:val="32"/>
        </w:rPr>
      </w:pPr>
      <w:r>
        <w:rPr>
          <w:rFonts w:hint="eastAsia" w:ascii="仿宋" w:hAnsi="仿宋" w:eastAsia="仿宋" w:cs="Helvetica"/>
          <w:sz w:val="32"/>
          <w:szCs w:val="32"/>
        </w:rPr>
        <w:t>　　8.审批省内部门统计标准，依法审批或者备案各部门统计调查项目、地方统计调查项目，指导专业统计基础工作、统计基层业务基础建设，建立健全全省统计数据质量审核、监控和评估制度，开展对重要统计数据的审核、监控和评估，依法监督管理全省涉外调查活动。</w:t>
      </w:r>
    </w:p>
    <w:p w14:paraId="645FAFDC">
      <w:pPr>
        <w:pStyle w:val="8"/>
        <w:widowControl w:val="0"/>
        <w:spacing w:line="570" w:lineRule="exact"/>
        <w:jc w:val="both"/>
        <w:rPr>
          <w:rFonts w:ascii="仿宋" w:hAnsi="仿宋" w:eastAsia="仿宋" w:cs="Helvetica"/>
          <w:sz w:val="32"/>
          <w:szCs w:val="32"/>
        </w:rPr>
      </w:pPr>
      <w:r>
        <w:rPr>
          <w:rFonts w:hint="eastAsia" w:ascii="仿宋" w:hAnsi="仿宋" w:eastAsia="仿宋" w:cs="Helvetica"/>
          <w:sz w:val="32"/>
          <w:szCs w:val="32"/>
        </w:rPr>
        <w:t>　　9.管理省属调查监测分局和经济社会调查队，协助地方管理市、州、直管市、神农架林区统计局局长和副局长，指导全省统计专业技术队伍建设，会同有关部门组织管理全省统计专业资格考试、职务评聘和从业资格认定工作，监督管理地方政府统计部门由中央或省财政提供的统计经费和专项基本建设投资。</w:t>
      </w:r>
    </w:p>
    <w:p w14:paraId="5B8D0216">
      <w:pPr>
        <w:pStyle w:val="8"/>
        <w:widowControl w:val="0"/>
        <w:spacing w:line="570" w:lineRule="exact"/>
        <w:jc w:val="both"/>
        <w:rPr>
          <w:rFonts w:ascii="仿宋" w:hAnsi="仿宋" w:eastAsia="仿宋" w:cs="Helvetica"/>
          <w:sz w:val="32"/>
          <w:szCs w:val="32"/>
        </w:rPr>
      </w:pPr>
      <w:r>
        <w:rPr>
          <w:rFonts w:hint="eastAsia" w:ascii="仿宋" w:hAnsi="仿宋" w:eastAsia="仿宋" w:cs="Helvetica"/>
          <w:sz w:val="32"/>
          <w:szCs w:val="32"/>
        </w:rPr>
        <w:t>　　10.建立并管理全省统计信息自动化系统和统计数据库系统，建立和维护全省基本单位名录库,贯彻执行国家制定的各地区、各部门统计数据库和网络的基本标准和运行规则，指导地方统计信息化系统建设。</w:t>
      </w:r>
    </w:p>
    <w:p w14:paraId="7C2DC12F">
      <w:pPr>
        <w:pStyle w:val="8"/>
        <w:widowControl w:val="0"/>
        <w:spacing w:line="570" w:lineRule="exact"/>
        <w:jc w:val="both"/>
        <w:rPr>
          <w:rFonts w:ascii="仿宋" w:hAnsi="仿宋" w:eastAsia="仿宋" w:cs="Helvetica"/>
          <w:sz w:val="32"/>
          <w:szCs w:val="32"/>
        </w:rPr>
      </w:pPr>
      <w:r>
        <w:rPr>
          <w:rFonts w:hint="eastAsia" w:ascii="仿宋" w:hAnsi="仿宋" w:eastAsia="仿宋" w:cs="Helvetica"/>
          <w:sz w:val="32"/>
          <w:szCs w:val="32"/>
        </w:rPr>
        <w:t>　　11.收集、整理国际及省际统计数据，组织实施国际及省际间统计资料交换和统计交流合作项目。组织开展统计科学研究和指导统计学会工作，组织管理和指导社情民意调查工作。</w:t>
      </w:r>
    </w:p>
    <w:p w14:paraId="18837BC8">
      <w:pPr>
        <w:pStyle w:val="8"/>
        <w:widowControl w:val="0"/>
        <w:spacing w:line="570" w:lineRule="exact"/>
        <w:jc w:val="both"/>
        <w:rPr>
          <w:rFonts w:ascii="仿宋" w:hAnsi="仿宋" w:eastAsia="仿宋" w:cs="Helvetica"/>
          <w:sz w:val="32"/>
          <w:szCs w:val="32"/>
        </w:rPr>
      </w:pPr>
      <w:r>
        <w:rPr>
          <w:rFonts w:hint="eastAsia" w:ascii="仿宋" w:hAnsi="仿宋" w:eastAsia="仿宋" w:cs="Helvetica"/>
          <w:sz w:val="32"/>
          <w:szCs w:val="32"/>
        </w:rPr>
        <w:t>　　12.为大企业提供“直通车”服务。</w:t>
      </w:r>
    </w:p>
    <w:p w14:paraId="0E9708F8">
      <w:pPr>
        <w:pStyle w:val="8"/>
        <w:widowControl w:val="0"/>
        <w:spacing w:line="570" w:lineRule="exact"/>
        <w:ind w:firstLine="636"/>
        <w:jc w:val="both"/>
        <w:rPr>
          <w:rFonts w:ascii="仿宋" w:hAnsi="仿宋" w:eastAsia="仿宋" w:cs="Helvetica"/>
          <w:sz w:val="32"/>
          <w:szCs w:val="32"/>
        </w:rPr>
      </w:pPr>
      <w:r>
        <w:rPr>
          <w:rFonts w:hint="eastAsia" w:ascii="仿宋" w:hAnsi="仿宋" w:eastAsia="仿宋" w:cs="Helvetica"/>
          <w:sz w:val="32"/>
          <w:szCs w:val="32"/>
        </w:rPr>
        <w:t>13.承办上级交办的其他事项。</w:t>
      </w:r>
    </w:p>
    <w:p w14:paraId="682BA2DC">
      <w:pPr>
        <w:spacing w:line="570" w:lineRule="exact"/>
        <w:rPr>
          <w:rFonts w:ascii="楷体" w:hAnsi="楷体" w:eastAsia="楷体" w:cs="宋体"/>
          <w:kern w:val="0"/>
          <w:sz w:val="32"/>
          <w:szCs w:val="32"/>
        </w:rPr>
      </w:pPr>
      <w:r>
        <w:rPr>
          <w:rFonts w:hint="eastAsia" w:ascii="楷体" w:hAnsi="楷体" w:eastAsia="楷体" w:cs="宋体"/>
          <w:kern w:val="0"/>
          <w:sz w:val="32"/>
          <w:szCs w:val="32"/>
        </w:rPr>
        <w:t xml:space="preserve">　 </w:t>
      </w:r>
      <w:r>
        <w:rPr>
          <w:rFonts w:hint="eastAsia" w:ascii="楷体" w:hAnsi="楷体" w:eastAsia="楷体" w:cs="宋体"/>
          <w:b/>
          <w:bCs/>
          <w:kern w:val="0"/>
          <w:sz w:val="32"/>
          <w:szCs w:val="32"/>
        </w:rPr>
        <w:t>（二）机构编制及</w:t>
      </w:r>
      <w:r>
        <w:rPr>
          <w:rFonts w:ascii="楷体" w:hAnsi="楷体" w:eastAsia="楷体" w:cs="宋体"/>
          <w:b/>
          <w:bCs/>
          <w:kern w:val="0"/>
          <w:sz w:val="32"/>
          <w:szCs w:val="32"/>
        </w:rPr>
        <w:t>人员</w:t>
      </w:r>
      <w:r>
        <w:rPr>
          <w:rFonts w:hint="eastAsia" w:ascii="楷体" w:hAnsi="楷体" w:eastAsia="楷体" w:cs="宋体"/>
          <w:b/>
          <w:bCs/>
          <w:kern w:val="0"/>
          <w:sz w:val="32"/>
          <w:szCs w:val="32"/>
        </w:rPr>
        <w:t>情况</w:t>
      </w:r>
    </w:p>
    <w:p w14:paraId="3661D36E">
      <w:pPr>
        <w:pStyle w:val="8"/>
        <w:widowControl w:val="0"/>
        <w:spacing w:line="56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省统计局机关(内设17个处室):办公室、政法处、设管处、综合处、核算处、工业处、能源处、农村处、投资处、贸经处、人口（社</w:t>
      </w:r>
      <w:r>
        <w:rPr>
          <w:rFonts w:ascii="仿宋" w:hAnsi="仿宋" w:eastAsia="仿宋" w:cs="Helvetica"/>
          <w:sz w:val="32"/>
          <w:szCs w:val="32"/>
        </w:rPr>
        <w:t>科）</w:t>
      </w:r>
      <w:r>
        <w:rPr>
          <w:rFonts w:hint="eastAsia" w:ascii="仿宋" w:hAnsi="仿宋" w:eastAsia="仿宋" w:cs="Helvetica"/>
          <w:sz w:val="32"/>
          <w:szCs w:val="32"/>
        </w:rPr>
        <w:t>处、服务业处、财基处、人事处、党办、老干处、</w:t>
      </w:r>
      <w:r>
        <w:rPr>
          <w:rFonts w:ascii="仿宋" w:hAnsi="仿宋" w:eastAsia="仿宋" w:cs="Helvetica"/>
          <w:sz w:val="32"/>
          <w:szCs w:val="32"/>
        </w:rPr>
        <w:t>长江办</w:t>
      </w:r>
      <w:r>
        <w:rPr>
          <w:rFonts w:hint="eastAsia" w:ascii="仿宋" w:hAnsi="仿宋" w:eastAsia="仿宋" w:cs="Helvetica"/>
          <w:sz w:val="32"/>
          <w:szCs w:val="32"/>
        </w:rPr>
        <w:t>。</w:t>
      </w:r>
    </w:p>
    <w:p w14:paraId="5BE6E619">
      <w:pPr>
        <w:pStyle w:val="8"/>
        <w:widowControl w:val="0"/>
        <w:spacing w:line="560" w:lineRule="exact"/>
        <w:ind w:firstLine="636"/>
        <w:jc w:val="both"/>
        <w:rPr>
          <w:rFonts w:ascii="仿宋" w:hAnsi="仿宋" w:eastAsia="仿宋" w:cs="Helvetica"/>
          <w:sz w:val="32"/>
          <w:szCs w:val="32"/>
        </w:rPr>
      </w:pPr>
      <w:r>
        <w:rPr>
          <w:rFonts w:hint="eastAsia" w:ascii="仿宋" w:hAnsi="仿宋" w:eastAsia="仿宋" w:cs="Helvetica"/>
          <w:sz w:val="32"/>
          <w:szCs w:val="32"/>
        </w:rPr>
        <w:t>2021年纳</w:t>
      </w:r>
      <w:r>
        <w:rPr>
          <w:rFonts w:ascii="仿宋" w:hAnsi="仿宋" w:eastAsia="仿宋" w:cs="Helvetica"/>
          <w:sz w:val="32"/>
          <w:szCs w:val="32"/>
        </w:rPr>
        <w:t>入</w:t>
      </w:r>
      <w:r>
        <w:rPr>
          <w:rFonts w:hint="eastAsia" w:ascii="仿宋" w:hAnsi="仿宋" w:eastAsia="仿宋" w:cs="Helvetica"/>
          <w:sz w:val="32"/>
          <w:szCs w:val="32"/>
        </w:rPr>
        <w:t>省统计局（本</w:t>
      </w:r>
      <w:r>
        <w:rPr>
          <w:rFonts w:ascii="仿宋" w:hAnsi="仿宋" w:eastAsia="仿宋" w:cs="Helvetica"/>
          <w:sz w:val="32"/>
          <w:szCs w:val="32"/>
        </w:rPr>
        <w:t>级）</w:t>
      </w:r>
      <w:r>
        <w:rPr>
          <w:rFonts w:hint="eastAsia" w:ascii="仿宋" w:hAnsi="仿宋" w:eastAsia="仿宋" w:cs="Helvetica"/>
          <w:sz w:val="32"/>
          <w:szCs w:val="32"/>
        </w:rPr>
        <w:t>决算单位核定编制</w:t>
      </w:r>
      <w:r>
        <w:rPr>
          <w:rFonts w:ascii="仿宋" w:hAnsi="仿宋" w:eastAsia="仿宋" w:cs="Helvetica"/>
          <w:sz w:val="32"/>
          <w:szCs w:val="32"/>
        </w:rPr>
        <w:t>1</w:t>
      </w:r>
      <w:r>
        <w:rPr>
          <w:rFonts w:hint="eastAsia" w:ascii="仿宋" w:hAnsi="仿宋" w:eastAsia="仿宋" w:cs="Helvetica"/>
          <w:sz w:val="32"/>
          <w:szCs w:val="32"/>
        </w:rPr>
        <w:t>65人,其中</w:t>
      </w:r>
      <w:r>
        <w:rPr>
          <w:rFonts w:ascii="仿宋" w:hAnsi="仿宋" w:eastAsia="仿宋" w:cs="Helvetica"/>
          <w:sz w:val="32"/>
          <w:szCs w:val="32"/>
        </w:rPr>
        <w:t>：行政编制</w:t>
      </w:r>
      <w:r>
        <w:rPr>
          <w:rFonts w:hint="eastAsia" w:ascii="仿宋" w:hAnsi="仿宋" w:eastAsia="仿宋" w:cs="Helvetica"/>
          <w:sz w:val="32"/>
          <w:szCs w:val="32"/>
        </w:rPr>
        <w:t>102人</w:t>
      </w:r>
      <w:r>
        <w:rPr>
          <w:rFonts w:ascii="仿宋" w:hAnsi="仿宋" w:eastAsia="仿宋" w:cs="Helvetica"/>
          <w:sz w:val="32"/>
          <w:szCs w:val="32"/>
        </w:rPr>
        <w:t>，</w:t>
      </w:r>
      <w:r>
        <w:rPr>
          <w:rFonts w:hint="eastAsia" w:ascii="仿宋" w:hAnsi="仿宋" w:eastAsia="仿宋" w:cs="Helvetica"/>
          <w:sz w:val="32"/>
          <w:szCs w:val="32"/>
        </w:rPr>
        <w:t>公益</w:t>
      </w:r>
      <w:r>
        <w:rPr>
          <w:rFonts w:ascii="仿宋" w:hAnsi="仿宋" w:eastAsia="仿宋" w:cs="Helvetica"/>
          <w:sz w:val="32"/>
          <w:szCs w:val="32"/>
        </w:rPr>
        <w:t>一类事业单位编制</w:t>
      </w:r>
      <w:r>
        <w:rPr>
          <w:rFonts w:hint="eastAsia" w:ascii="仿宋" w:hAnsi="仿宋" w:eastAsia="仿宋" w:cs="Helvetica"/>
          <w:sz w:val="32"/>
          <w:szCs w:val="32"/>
        </w:rPr>
        <w:t>63人（后勤服务中心</w:t>
      </w:r>
      <w:r>
        <w:rPr>
          <w:rFonts w:ascii="仿宋" w:hAnsi="仿宋" w:eastAsia="仿宋" w:cs="Helvetica"/>
          <w:sz w:val="32"/>
          <w:szCs w:val="32"/>
        </w:rPr>
        <w:t>23</w:t>
      </w:r>
      <w:r>
        <w:rPr>
          <w:rFonts w:hint="eastAsia" w:ascii="仿宋" w:hAnsi="仿宋" w:eastAsia="仿宋" w:cs="Helvetica"/>
          <w:sz w:val="32"/>
          <w:szCs w:val="32"/>
        </w:rPr>
        <w:t>人，数据管理</w:t>
      </w:r>
      <w:r>
        <w:rPr>
          <w:rFonts w:ascii="仿宋" w:hAnsi="仿宋" w:eastAsia="仿宋" w:cs="Helvetica"/>
          <w:sz w:val="32"/>
          <w:szCs w:val="32"/>
        </w:rPr>
        <w:t>中心14</w:t>
      </w:r>
      <w:r>
        <w:rPr>
          <w:rFonts w:hint="eastAsia" w:ascii="仿宋" w:hAnsi="仿宋" w:eastAsia="仿宋" w:cs="Helvetica"/>
          <w:sz w:val="32"/>
          <w:szCs w:val="32"/>
        </w:rPr>
        <w:t>人</w:t>
      </w:r>
      <w:r>
        <w:rPr>
          <w:rFonts w:ascii="仿宋" w:hAnsi="仿宋" w:eastAsia="仿宋" w:cs="Helvetica"/>
          <w:sz w:val="32"/>
          <w:szCs w:val="32"/>
        </w:rPr>
        <w:t>，社情民意调查中心</w:t>
      </w:r>
      <w:r>
        <w:rPr>
          <w:rFonts w:hint="eastAsia" w:ascii="仿宋" w:hAnsi="仿宋" w:eastAsia="仿宋" w:cs="Helvetica"/>
          <w:sz w:val="32"/>
          <w:szCs w:val="32"/>
        </w:rPr>
        <w:t>11人</w:t>
      </w:r>
      <w:r>
        <w:rPr>
          <w:rFonts w:ascii="仿宋" w:hAnsi="仿宋" w:eastAsia="仿宋" w:cs="Helvetica"/>
          <w:sz w:val="32"/>
          <w:szCs w:val="32"/>
        </w:rPr>
        <w:t>，统计科学研究所</w:t>
      </w:r>
      <w:r>
        <w:rPr>
          <w:rFonts w:hint="eastAsia" w:ascii="仿宋" w:hAnsi="仿宋" w:eastAsia="仿宋" w:cs="Helvetica"/>
          <w:sz w:val="32"/>
          <w:szCs w:val="32"/>
        </w:rPr>
        <w:t>7人</w:t>
      </w:r>
      <w:r>
        <w:rPr>
          <w:rFonts w:ascii="仿宋" w:hAnsi="仿宋" w:eastAsia="仿宋" w:cs="Helvetica"/>
          <w:sz w:val="32"/>
          <w:szCs w:val="32"/>
        </w:rPr>
        <w:t>，宣传教育中心8</w:t>
      </w:r>
      <w:r>
        <w:rPr>
          <w:rFonts w:hint="eastAsia" w:ascii="仿宋" w:hAnsi="仿宋" w:eastAsia="仿宋" w:cs="Helvetica"/>
          <w:sz w:val="32"/>
          <w:szCs w:val="32"/>
        </w:rPr>
        <w:t>人）。</w:t>
      </w:r>
    </w:p>
    <w:p w14:paraId="3A6CA223">
      <w:pPr>
        <w:pStyle w:val="8"/>
        <w:widowControl w:val="0"/>
        <w:spacing w:line="56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截</w:t>
      </w:r>
      <w:r>
        <w:rPr>
          <w:rFonts w:hint="eastAsia" w:ascii="仿宋" w:hAnsi="仿宋" w:eastAsia="仿宋" w:cs="Helvetica"/>
          <w:sz w:val="32"/>
          <w:szCs w:val="32"/>
          <w:lang w:val="en-US" w:eastAsia="zh-CN"/>
        </w:rPr>
        <w:t>至</w:t>
      </w:r>
      <w:bookmarkStart w:id="0" w:name="_GoBack"/>
      <w:bookmarkEnd w:id="0"/>
      <w:r>
        <w:rPr>
          <w:rFonts w:hint="eastAsia" w:ascii="仿宋" w:hAnsi="仿宋" w:eastAsia="仿宋" w:cs="Helvetica"/>
          <w:sz w:val="32"/>
          <w:szCs w:val="32"/>
        </w:rPr>
        <w:t>2021年纳</w:t>
      </w:r>
      <w:r>
        <w:rPr>
          <w:rFonts w:ascii="仿宋" w:hAnsi="仿宋" w:eastAsia="仿宋" w:cs="Helvetica"/>
          <w:sz w:val="32"/>
          <w:szCs w:val="32"/>
        </w:rPr>
        <w:t>入</w:t>
      </w:r>
      <w:r>
        <w:rPr>
          <w:rFonts w:hint="eastAsia" w:ascii="仿宋" w:hAnsi="仿宋" w:eastAsia="仿宋" w:cs="Helvetica"/>
          <w:sz w:val="32"/>
          <w:szCs w:val="32"/>
        </w:rPr>
        <w:t>省统计</w:t>
      </w:r>
      <w:r>
        <w:rPr>
          <w:rFonts w:ascii="仿宋" w:hAnsi="仿宋" w:eastAsia="仿宋" w:cs="Helvetica"/>
          <w:sz w:val="32"/>
          <w:szCs w:val="32"/>
        </w:rPr>
        <w:t>局（</w:t>
      </w:r>
      <w:r>
        <w:rPr>
          <w:rFonts w:hint="eastAsia" w:ascii="仿宋" w:hAnsi="仿宋" w:eastAsia="仿宋" w:cs="Helvetica"/>
          <w:sz w:val="32"/>
          <w:szCs w:val="32"/>
        </w:rPr>
        <w:t>本</w:t>
      </w:r>
      <w:r>
        <w:rPr>
          <w:rFonts w:ascii="仿宋" w:hAnsi="仿宋" w:eastAsia="仿宋" w:cs="Helvetica"/>
          <w:sz w:val="32"/>
          <w:szCs w:val="32"/>
        </w:rPr>
        <w:t>级）</w:t>
      </w:r>
      <w:r>
        <w:rPr>
          <w:rFonts w:hint="eastAsia" w:ascii="仿宋" w:hAnsi="仿宋" w:eastAsia="仿宋" w:cs="Helvetica"/>
          <w:sz w:val="32"/>
          <w:szCs w:val="32"/>
        </w:rPr>
        <w:t>决算实</w:t>
      </w:r>
      <w:r>
        <w:rPr>
          <w:rFonts w:ascii="仿宋" w:hAnsi="仿宋" w:eastAsia="仿宋" w:cs="Helvetica"/>
          <w:sz w:val="32"/>
          <w:szCs w:val="32"/>
        </w:rPr>
        <w:t>有在职人</w:t>
      </w:r>
      <w:r>
        <w:rPr>
          <w:rFonts w:hint="eastAsia" w:ascii="仿宋" w:hAnsi="仿宋" w:eastAsia="仿宋" w:cs="Helvetica"/>
          <w:sz w:val="32"/>
          <w:szCs w:val="32"/>
        </w:rPr>
        <w:t>员152人</w:t>
      </w:r>
      <w:r>
        <w:rPr>
          <w:rFonts w:ascii="仿宋" w:hAnsi="仿宋" w:eastAsia="仿宋" w:cs="Helvetica"/>
          <w:sz w:val="32"/>
          <w:szCs w:val="32"/>
        </w:rPr>
        <w:t>，其中</w:t>
      </w:r>
      <w:r>
        <w:rPr>
          <w:rFonts w:hint="eastAsia" w:ascii="仿宋" w:hAnsi="仿宋" w:eastAsia="仿宋" w:cs="Helvetica"/>
          <w:sz w:val="32"/>
          <w:szCs w:val="32"/>
        </w:rPr>
        <w:t>：局机关公</w:t>
      </w:r>
      <w:r>
        <w:rPr>
          <w:rFonts w:ascii="仿宋" w:hAnsi="仿宋" w:eastAsia="仿宋" w:cs="Helvetica"/>
          <w:sz w:val="32"/>
          <w:szCs w:val="32"/>
        </w:rPr>
        <w:t>务员9</w:t>
      </w:r>
      <w:r>
        <w:rPr>
          <w:rFonts w:hint="eastAsia" w:ascii="仿宋" w:hAnsi="仿宋" w:eastAsia="仿宋" w:cs="Helvetica"/>
          <w:sz w:val="32"/>
          <w:szCs w:val="32"/>
        </w:rPr>
        <w:t>9人，公益</w:t>
      </w:r>
      <w:r>
        <w:rPr>
          <w:rFonts w:ascii="仿宋" w:hAnsi="仿宋" w:eastAsia="仿宋" w:cs="Helvetica"/>
          <w:sz w:val="32"/>
          <w:szCs w:val="32"/>
        </w:rPr>
        <w:t>一类事业人员</w:t>
      </w:r>
      <w:r>
        <w:rPr>
          <w:rFonts w:hint="eastAsia" w:ascii="仿宋" w:hAnsi="仿宋" w:eastAsia="仿宋" w:cs="Helvetica"/>
          <w:sz w:val="32"/>
          <w:szCs w:val="32"/>
        </w:rPr>
        <w:t>53人（后勤服务中心</w:t>
      </w:r>
      <w:r>
        <w:rPr>
          <w:rFonts w:ascii="仿宋" w:hAnsi="仿宋" w:eastAsia="仿宋" w:cs="Helvetica"/>
          <w:sz w:val="32"/>
          <w:szCs w:val="32"/>
        </w:rPr>
        <w:t>18</w:t>
      </w:r>
      <w:r>
        <w:rPr>
          <w:rFonts w:hint="eastAsia" w:ascii="仿宋" w:hAnsi="仿宋" w:eastAsia="仿宋" w:cs="Helvetica"/>
          <w:sz w:val="32"/>
          <w:szCs w:val="32"/>
        </w:rPr>
        <w:t>人，数据管理</w:t>
      </w:r>
      <w:r>
        <w:rPr>
          <w:rFonts w:ascii="仿宋" w:hAnsi="仿宋" w:eastAsia="仿宋" w:cs="Helvetica"/>
          <w:sz w:val="32"/>
          <w:szCs w:val="32"/>
        </w:rPr>
        <w:t>中心</w:t>
      </w:r>
      <w:r>
        <w:rPr>
          <w:rFonts w:hint="eastAsia" w:ascii="仿宋" w:hAnsi="仿宋" w:eastAsia="仿宋" w:cs="Helvetica"/>
          <w:sz w:val="32"/>
          <w:szCs w:val="32"/>
        </w:rPr>
        <w:t>13人</w:t>
      </w:r>
      <w:r>
        <w:rPr>
          <w:rFonts w:ascii="仿宋" w:hAnsi="仿宋" w:eastAsia="仿宋" w:cs="Helvetica"/>
          <w:sz w:val="32"/>
          <w:szCs w:val="32"/>
        </w:rPr>
        <w:t>，社情民意调查中心10</w:t>
      </w:r>
      <w:r>
        <w:rPr>
          <w:rFonts w:hint="eastAsia" w:ascii="仿宋" w:hAnsi="仿宋" w:eastAsia="仿宋" w:cs="Helvetica"/>
          <w:sz w:val="32"/>
          <w:szCs w:val="32"/>
        </w:rPr>
        <w:t>人</w:t>
      </w:r>
      <w:r>
        <w:rPr>
          <w:rFonts w:ascii="仿宋" w:hAnsi="仿宋" w:eastAsia="仿宋" w:cs="Helvetica"/>
          <w:sz w:val="32"/>
          <w:szCs w:val="32"/>
        </w:rPr>
        <w:t>，统计科学研究所</w:t>
      </w:r>
      <w:r>
        <w:rPr>
          <w:rFonts w:hint="eastAsia" w:ascii="仿宋" w:hAnsi="仿宋" w:eastAsia="仿宋" w:cs="Helvetica"/>
          <w:sz w:val="32"/>
          <w:szCs w:val="32"/>
        </w:rPr>
        <w:t>6人</w:t>
      </w:r>
      <w:r>
        <w:rPr>
          <w:rFonts w:ascii="仿宋" w:hAnsi="仿宋" w:eastAsia="仿宋" w:cs="Helvetica"/>
          <w:sz w:val="32"/>
          <w:szCs w:val="32"/>
        </w:rPr>
        <w:t>，宣传教育中心</w:t>
      </w:r>
      <w:r>
        <w:rPr>
          <w:rFonts w:hint="eastAsia" w:ascii="仿宋" w:hAnsi="仿宋" w:eastAsia="仿宋" w:cs="Helvetica"/>
          <w:sz w:val="32"/>
          <w:szCs w:val="32"/>
        </w:rPr>
        <w:t>6人）</w:t>
      </w:r>
      <w:r>
        <w:rPr>
          <w:rFonts w:ascii="仿宋" w:hAnsi="仿宋" w:eastAsia="仿宋" w:cs="Helvetica"/>
          <w:sz w:val="32"/>
          <w:szCs w:val="32"/>
        </w:rPr>
        <w:t>。</w:t>
      </w:r>
    </w:p>
    <w:p w14:paraId="45071B65">
      <w:pPr>
        <w:pStyle w:val="8"/>
        <w:widowControl w:val="0"/>
        <w:spacing w:line="560" w:lineRule="exact"/>
        <w:ind w:firstLine="800" w:firstLineChars="250"/>
        <w:jc w:val="both"/>
        <w:rPr>
          <w:rFonts w:ascii="仿宋" w:hAnsi="仿宋" w:eastAsia="仿宋" w:cs="Helvetica"/>
          <w:sz w:val="32"/>
          <w:szCs w:val="32"/>
        </w:rPr>
      </w:pPr>
      <w:r>
        <w:rPr>
          <w:rFonts w:hint="eastAsia" w:ascii="仿宋" w:hAnsi="仿宋" w:eastAsia="仿宋" w:cs="Helvetica"/>
          <w:sz w:val="32"/>
          <w:szCs w:val="32"/>
        </w:rPr>
        <w:t>离</w:t>
      </w:r>
      <w:r>
        <w:rPr>
          <w:rFonts w:ascii="仿宋" w:hAnsi="仿宋" w:eastAsia="仿宋" w:cs="Helvetica"/>
          <w:sz w:val="32"/>
          <w:szCs w:val="32"/>
        </w:rPr>
        <w:t>退休人员</w:t>
      </w:r>
      <w:r>
        <w:rPr>
          <w:rFonts w:hint="eastAsia" w:ascii="仿宋" w:hAnsi="仿宋" w:eastAsia="仿宋" w:cs="Helvetica"/>
          <w:sz w:val="32"/>
          <w:szCs w:val="32"/>
        </w:rPr>
        <w:t>共</w:t>
      </w:r>
      <w:r>
        <w:rPr>
          <w:rFonts w:ascii="仿宋" w:hAnsi="仿宋" w:eastAsia="仿宋" w:cs="Helvetica"/>
          <w:sz w:val="32"/>
          <w:szCs w:val="32"/>
        </w:rPr>
        <w:t>计1</w:t>
      </w:r>
      <w:r>
        <w:rPr>
          <w:rFonts w:hint="eastAsia" w:ascii="仿宋" w:hAnsi="仿宋" w:eastAsia="仿宋" w:cs="Helvetica"/>
          <w:sz w:val="32"/>
          <w:szCs w:val="32"/>
        </w:rPr>
        <w:t>46人</w:t>
      </w:r>
      <w:r>
        <w:rPr>
          <w:rFonts w:ascii="仿宋" w:hAnsi="仿宋" w:eastAsia="仿宋" w:cs="Helvetica"/>
          <w:sz w:val="32"/>
          <w:szCs w:val="32"/>
        </w:rPr>
        <w:t>，</w:t>
      </w:r>
      <w:r>
        <w:rPr>
          <w:rFonts w:hint="eastAsia" w:ascii="仿宋" w:hAnsi="仿宋" w:eastAsia="仿宋" w:cs="Helvetica"/>
          <w:sz w:val="32"/>
          <w:szCs w:val="32"/>
        </w:rPr>
        <w:t>其中</w:t>
      </w:r>
      <w:r>
        <w:rPr>
          <w:rFonts w:ascii="仿宋" w:hAnsi="仿宋" w:eastAsia="仿宋" w:cs="Helvetica"/>
          <w:sz w:val="32"/>
          <w:szCs w:val="32"/>
        </w:rPr>
        <w:t>：局</w:t>
      </w:r>
      <w:r>
        <w:rPr>
          <w:rFonts w:hint="eastAsia" w:ascii="仿宋" w:hAnsi="仿宋" w:eastAsia="仿宋" w:cs="Helvetica"/>
          <w:sz w:val="32"/>
          <w:szCs w:val="32"/>
        </w:rPr>
        <w:t>离</w:t>
      </w:r>
      <w:r>
        <w:rPr>
          <w:rFonts w:ascii="仿宋" w:hAnsi="仿宋" w:eastAsia="仿宋" w:cs="Helvetica"/>
          <w:sz w:val="32"/>
          <w:szCs w:val="32"/>
        </w:rPr>
        <w:t>休人员7</w:t>
      </w:r>
      <w:r>
        <w:rPr>
          <w:rFonts w:hint="eastAsia" w:ascii="仿宋" w:hAnsi="仿宋" w:eastAsia="仿宋" w:cs="Helvetica"/>
          <w:sz w:val="32"/>
          <w:szCs w:val="32"/>
        </w:rPr>
        <w:t>人(机</w:t>
      </w:r>
      <w:r>
        <w:rPr>
          <w:rFonts w:ascii="仿宋" w:hAnsi="仿宋" w:eastAsia="仿宋" w:cs="Helvetica"/>
          <w:sz w:val="32"/>
          <w:szCs w:val="32"/>
        </w:rPr>
        <w:t>关</w:t>
      </w:r>
      <w:r>
        <w:rPr>
          <w:rFonts w:hint="eastAsia" w:ascii="仿宋" w:hAnsi="仿宋" w:eastAsia="仿宋" w:cs="Helvetica"/>
          <w:sz w:val="32"/>
          <w:szCs w:val="32"/>
        </w:rPr>
        <w:t>5人</w:t>
      </w:r>
      <w:r>
        <w:rPr>
          <w:rFonts w:ascii="仿宋" w:hAnsi="仿宋" w:eastAsia="仿宋" w:cs="Helvetica"/>
          <w:sz w:val="32"/>
          <w:szCs w:val="32"/>
        </w:rPr>
        <w:t>，</w:t>
      </w:r>
      <w:r>
        <w:rPr>
          <w:rFonts w:hint="eastAsia" w:ascii="仿宋" w:hAnsi="仿宋" w:eastAsia="仿宋" w:cs="Helvetica"/>
          <w:sz w:val="32"/>
          <w:szCs w:val="32"/>
        </w:rPr>
        <w:t>公益</w:t>
      </w:r>
      <w:r>
        <w:rPr>
          <w:rFonts w:ascii="仿宋" w:hAnsi="仿宋" w:eastAsia="仿宋" w:cs="Helvetica"/>
          <w:sz w:val="32"/>
          <w:szCs w:val="32"/>
        </w:rPr>
        <w:t>一</w:t>
      </w:r>
      <w:r>
        <w:rPr>
          <w:rFonts w:hint="eastAsia" w:ascii="仿宋" w:hAnsi="仿宋" w:eastAsia="仿宋" w:cs="Helvetica"/>
          <w:sz w:val="32"/>
          <w:szCs w:val="32"/>
        </w:rPr>
        <w:t>类事业</w:t>
      </w:r>
      <w:r>
        <w:rPr>
          <w:rFonts w:ascii="仿宋" w:hAnsi="仿宋" w:eastAsia="仿宋" w:cs="Helvetica"/>
          <w:sz w:val="32"/>
          <w:szCs w:val="32"/>
        </w:rPr>
        <w:t>单位</w:t>
      </w:r>
      <w:r>
        <w:rPr>
          <w:rFonts w:hint="eastAsia" w:ascii="仿宋" w:hAnsi="仿宋" w:eastAsia="仿宋" w:cs="Helvetica"/>
          <w:sz w:val="32"/>
          <w:szCs w:val="32"/>
        </w:rPr>
        <w:t>2人);</w:t>
      </w:r>
      <w:r>
        <w:rPr>
          <w:rFonts w:ascii="仿宋" w:hAnsi="仿宋" w:eastAsia="仿宋" w:cs="Helvetica"/>
          <w:sz w:val="32"/>
          <w:szCs w:val="32"/>
        </w:rPr>
        <w:t>退休人员1</w:t>
      </w:r>
      <w:r>
        <w:rPr>
          <w:rFonts w:hint="eastAsia" w:ascii="仿宋" w:hAnsi="仿宋" w:eastAsia="仿宋" w:cs="Helvetica"/>
          <w:sz w:val="32"/>
          <w:szCs w:val="32"/>
        </w:rPr>
        <w:t>39人（机</w:t>
      </w:r>
      <w:r>
        <w:rPr>
          <w:rFonts w:ascii="仿宋" w:hAnsi="仿宋" w:eastAsia="仿宋" w:cs="Helvetica"/>
          <w:sz w:val="32"/>
          <w:szCs w:val="32"/>
        </w:rPr>
        <w:t>关</w:t>
      </w:r>
      <w:r>
        <w:rPr>
          <w:rFonts w:hint="eastAsia" w:ascii="仿宋" w:hAnsi="仿宋" w:eastAsia="仿宋" w:cs="Helvetica"/>
          <w:sz w:val="32"/>
          <w:szCs w:val="32"/>
        </w:rPr>
        <w:t>100人，</w:t>
      </w:r>
      <w:r>
        <w:rPr>
          <w:rFonts w:ascii="仿宋" w:hAnsi="仿宋" w:eastAsia="仿宋" w:cs="Helvetica"/>
          <w:sz w:val="32"/>
          <w:szCs w:val="32"/>
        </w:rPr>
        <w:t>后勤退休</w:t>
      </w:r>
      <w:r>
        <w:rPr>
          <w:rFonts w:hint="eastAsia" w:ascii="仿宋" w:hAnsi="仿宋" w:eastAsia="仿宋" w:cs="Helvetica"/>
          <w:sz w:val="32"/>
          <w:szCs w:val="32"/>
        </w:rPr>
        <w:t>18人，</w:t>
      </w:r>
      <w:r>
        <w:rPr>
          <w:rFonts w:ascii="仿宋" w:hAnsi="仿宋" w:eastAsia="仿宋" w:cs="Helvetica"/>
          <w:sz w:val="32"/>
          <w:szCs w:val="32"/>
        </w:rPr>
        <w:t>其他</w:t>
      </w:r>
      <w:r>
        <w:rPr>
          <w:rFonts w:hint="eastAsia" w:ascii="仿宋" w:hAnsi="仿宋" w:eastAsia="仿宋" w:cs="Helvetica"/>
          <w:sz w:val="32"/>
          <w:szCs w:val="32"/>
        </w:rPr>
        <w:t>公益</w:t>
      </w:r>
      <w:r>
        <w:rPr>
          <w:rFonts w:ascii="仿宋" w:hAnsi="仿宋" w:eastAsia="仿宋" w:cs="Helvetica"/>
          <w:sz w:val="32"/>
          <w:szCs w:val="32"/>
        </w:rPr>
        <w:t>一类事业单位退休2</w:t>
      </w:r>
      <w:r>
        <w:rPr>
          <w:rFonts w:hint="eastAsia" w:ascii="仿宋" w:hAnsi="仿宋" w:eastAsia="仿宋" w:cs="Helvetica"/>
          <w:sz w:val="32"/>
          <w:szCs w:val="32"/>
        </w:rPr>
        <w:t>1人）</w:t>
      </w:r>
      <w:r>
        <w:rPr>
          <w:rFonts w:ascii="仿宋" w:hAnsi="仿宋" w:eastAsia="仿宋" w:cs="Helvetica"/>
          <w:sz w:val="32"/>
          <w:szCs w:val="32"/>
        </w:rPr>
        <w:t>。</w:t>
      </w:r>
    </w:p>
    <w:p w14:paraId="5D970A79">
      <w:pPr>
        <w:pStyle w:val="8"/>
        <w:widowControl w:val="0"/>
        <w:spacing w:line="560" w:lineRule="exact"/>
        <w:jc w:val="both"/>
        <w:rPr>
          <w:rFonts w:ascii="楷体" w:hAnsi="楷体" w:eastAsia="楷体"/>
          <w:sz w:val="32"/>
          <w:szCs w:val="32"/>
        </w:rPr>
      </w:pPr>
      <w:r>
        <w:rPr>
          <w:rFonts w:hint="eastAsia" w:ascii="仿宋" w:hAnsi="仿宋" w:eastAsia="仿宋" w:cs="Helvetica"/>
          <w:sz w:val="32"/>
          <w:szCs w:val="32"/>
        </w:rPr>
        <w:t xml:space="preserve">　 </w:t>
      </w:r>
      <w:r>
        <w:rPr>
          <w:rFonts w:hint="eastAsia" w:ascii="楷体" w:hAnsi="楷体" w:eastAsia="楷体"/>
          <w:b/>
          <w:bCs/>
          <w:sz w:val="32"/>
          <w:szCs w:val="32"/>
        </w:rPr>
        <w:t>（三）决算编报范围</w:t>
      </w:r>
    </w:p>
    <w:p w14:paraId="03392785">
      <w:pPr>
        <w:pStyle w:val="8"/>
        <w:widowControl w:val="0"/>
        <w:spacing w:line="56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省统计</w:t>
      </w:r>
      <w:r>
        <w:rPr>
          <w:rFonts w:ascii="仿宋" w:hAnsi="仿宋" w:eastAsia="仿宋" w:cs="Helvetica"/>
          <w:sz w:val="32"/>
          <w:szCs w:val="32"/>
        </w:rPr>
        <w:t>局</w:t>
      </w:r>
      <w:r>
        <w:rPr>
          <w:rFonts w:hint="eastAsia" w:ascii="仿宋" w:hAnsi="仿宋" w:eastAsia="仿宋" w:cs="Helvetica"/>
          <w:sz w:val="32"/>
          <w:szCs w:val="32"/>
        </w:rPr>
        <w:t>（本</w:t>
      </w:r>
      <w:r>
        <w:rPr>
          <w:rFonts w:ascii="仿宋" w:hAnsi="仿宋" w:eastAsia="仿宋" w:cs="Helvetica"/>
          <w:sz w:val="32"/>
          <w:szCs w:val="32"/>
        </w:rPr>
        <w:t>级）</w:t>
      </w:r>
      <w:r>
        <w:rPr>
          <w:rFonts w:hint="eastAsia" w:ascii="仿宋" w:hAnsi="仿宋" w:eastAsia="仿宋" w:cs="Helvetica"/>
          <w:sz w:val="32"/>
          <w:szCs w:val="32"/>
        </w:rPr>
        <w:t>纳入</w:t>
      </w:r>
      <w:r>
        <w:rPr>
          <w:rFonts w:ascii="仿宋" w:hAnsi="仿宋" w:eastAsia="仿宋" w:cs="Helvetica"/>
          <w:sz w:val="32"/>
          <w:szCs w:val="32"/>
        </w:rPr>
        <w:t>202</w:t>
      </w:r>
      <w:r>
        <w:rPr>
          <w:rFonts w:hint="eastAsia" w:ascii="仿宋" w:hAnsi="仿宋" w:eastAsia="仿宋" w:cs="Helvetica"/>
          <w:sz w:val="32"/>
          <w:szCs w:val="32"/>
        </w:rPr>
        <w:t>1年部门决算汇编范围的独立核算行政单位录入户数1户，即省统计局本级，按省财政厅要求后勤服务中心、省</w:t>
      </w:r>
      <w:r>
        <w:rPr>
          <w:rFonts w:ascii="仿宋" w:hAnsi="仿宋" w:eastAsia="仿宋" w:cs="Helvetica"/>
          <w:sz w:val="32"/>
          <w:szCs w:val="32"/>
        </w:rPr>
        <w:t>统计局数据管理中心、省社情民</w:t>
      </w:r>
      <w:r>
        <w:rPr>
          <w:rFonts w:hint="eastAsia" w:ascii="仿宋" w:hAnsi="仿宋" w:eastAsia="仿宋" w:cs="Helvetica"/>
          <w:sz w:val="32"/>
          <w:szCs w:val="32"/>
        </w:rPr>
        <w:t>意</w:t>
      </w:r>
      <w:r>
        <w:rPr>
          <w:rFonts w:ascii="仿宋" w:hAnsi="仿宋" w:eastAsia="仿宋" w:cs="Helvetica"/>
          <w:sz w:val="32"/>
          <w:szCs w:val="32"/>
        </w:rPr>
        <w:t>调查中心</w:t>
      </w:r>
      <w:r>
        <w:rPr>
          <w:rFonts w:hint="eastAsia" w:ascii="仿宋" w:hAnsi="仿宋" w:eastAsia="仿宋" w:cs="Helvetica"/>
          <w:sz w:val="32"/>
          <w:szCs w:val="32"/>
        </w:rPr>
        <w:t>、</w:t>
      </w:r>
      <w:r>
        <w:rPr>
          <w:rFonts w:ascii="仿宋" w:hAnsi="仿宋" w:eastAsia="仿宋" w:cs="Helvetica"/>
          <w:sz w:val="32"/>
          <w:szCs w:val="32"/>
        </w:rPr>
        <w:t>省统计局统计</w:t>
      </w:r>
      <w:r>
        <w:rPr>
          <w:rFonts w:hint="eastAsia" w:ascii="仿宋" w:hAnsi="仿宋" w:eastAsia="仿宋" w:cs="Helvetica"/>
          <w:sz w:val="32"/>
          <w:szCs w:val="32"/>
        </w:rPr>
        <w:t>科学</w:t>
      </w:r>
      <w:r>
        <w:rPr>
          <w:rFonts w:ascii="仿宋" w:hAnsi="仿宋" w:eastAsia="仿宋" w:cs="Helvetica"/>
          <w:sz w:val="32"/>
          <w:szCs w:val="32"/>
        </w:rPr>
        <w:t>研究</w:t>
      </w:r>
      <w:r>
        <w:rPr>
          <w:rFonts w:hint="eastAsia" w:ascii="仿宋" w:hAnsi="仿宋" w:eastAsia="仿宋" w:cs="Helvetica"/>
          <w:sz w:val="32"/>
          <w:szCs w:val="32"/>
        </w:rPr>
        <w:t>所</w:t>
      </w:r>
      <w:r>
        <w:rPr>
          <w:rFonts w:ascii="仿宋" w:hAnsi="仿宋" w:eastAsia="仿宋" w:cs="Helvetica"/>
          <w:sz w:val="32"/>
          <w:szCs w:val="32"/>
        </w:rPr>
        <w:t>、省统计宣传</w:t>
      </w:r>
      <w:r>
        <w:rPr>
          <w:rFonts w:hint="eastAsia" w:ascii="仿宋" w:hAnsi="仿宋" w:eastAsia="仿宋" w:cs="Helvetica"/>
          <w:sz w:val="32"/>
          <w:szCs w:val="32"/>
        </w:rPr>
        <w:t>教育</w:t>
      </w:r>
      <w:r>
        <w:rPr>
          <w:rFonts w:ascii="仿宋" w:hAnsi="仿宋" w:eastAsia="仿宋" w:cs="Helvetica"/>
          <w:sz w:val="32"/>
          <w:szCs w:val="32"/>
        </w:rPr>
        <w:t>中心的</w:t>
      </w:r>
      <w:r>
        <w:rPr>
          <w:rFonts w:hint="eastAsia" w:ascii="仿宋" w:hAnsi="仿宋" w:eastAsia="仿宋" w:cs="Helvetica"/>
          <w:sz w:val="32"/>
          <w:szCs w:val="32"/>
        </w:rPr>
        <w:t>决算并入局机关本级。</w:t>
      </w:r>
    </w:p>
    <w:p w14:paraId="04D4FF13">
      <w:pPr>
        <w:pStyle w:val="8"/>
        <w:spacing w:line="56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 xml:space="preserve"> 2.我局实拨资金账户纳入局本级统一管理核算。</w:t>
      </w:r>
    </w:p>
    <w:p w14:paraId="354AE476">
      <w:pPr>
        <w:widowControl/>
        <w:spacing w:line="570" w:lineRule="exact"/>
        <w:rPr>
          <w:rFonts w:ascii="黑体" w:hAnsi="黑体" w:eastAsia="黑体" w:cs="宋体"/>
          <w:kern w:val="0"/>
          <w:sz w:val="32"/>
          <w:szCs w:val="32"/>
        </w:rPr>
      </w:pPr>
      <w:r>
        <w:rPr>
          <w:rFonts w:hint="eastAsia" w:ascii="黑体" w:hAnsi="黑体" w:eastAsia="黑体" w:cs="宋体"/>
          <w:kern w:val="0"/>
          <w:sz w:val="27"/>
          <w:szCs w:val="27"/>
        </w:rPr>
        <w:t>　</w:t>
      </w:r>
      <w:r>
        <w:rPr>
          <w:rFonts w:hint="eastAsia" w:ascii="黑体" w:hAnsi="黑体" w:eastAsia="黑体" w:cs="宋体"/>
          <w:kern w:val="0"/>
          <w:sz w:val="32"/>
          <w:szCs w:val="32"/>
        </w:rPr>
        <w:t xml:space="preserve">　 </w:t>
      </w:r>
      <w:r>
        <w:rPr>
          <w:rFonts w:hint="eastAsia" w:ascii="黑体" w:hAnsi="黑体" w:eastAsia="黑体" w:cs="宋体"/>
          <w:bCs/>
          <w:kern w:val="0"/>
          <w:sz w:val="32"/>
          <w:szCs w:val="32"/>
        </w:rPr>
        <w:t>二、湖北省统计局（本</w:t>
      </w:r>
      <w:r>
        <w:rPr>
          <w:rFonts w:ascii="黑体" w:hAnsi="黑体" w:eastAsia="黑体" w:cs="宋体"/>
          <w:bCs/>
          <w:kern w:val="0"/>
          <w:sz w:val="32"/>
          <w:szCs w:val="32"/>
        </w:rPr>
        <w:t>级）202</w:t>
      </w:r>
      <w:r>
        <w:rPr>
          <w:rFonts w:hint="eastAsia" w:ascii="黑体" w:hAnsi="黑体" w:eastAsia="黑体" w:cs="宋体"/>
          <w:bCs/>
          <w:kern w:val="0"/>
          <w:sz w:val="32"/>
          <w:szCs w:val="32"/>
        </w:rPr>
        <w:t>1年部门决算情况说明</w:t>
      </w:r>
    </w:p>
    <w:p w14:paraId="5E085BCA">
      <w:pPr>
        <w:widowControl/>
        <w:spacing w:line="570" w:lineRule="exact"/>
        <w:ind w:firstLine="482" w:firstLineChars="150"/>
        <w:rPr>
          <w:rFonts w:ascii="楷体" w:hAnsi="楷体" w:eastAsia="楷体" w:cs="宋体"/>
          <w:b/>
          <w:kern w:val="0"/>
          <w:sz w:val="32"/>
          <w:szCs w:val="32"/>
        </w:rPr>
      </w:pPr>
      <w:r>
        <w:rPr>
          <w:rFonts w:hint="eastAsia" w:ascii="楷体" w:hAnsi="楷体" w:eastAsia="楷体" w:cs="宋体"/>
          <w:b/>
          <w:kern w:val="0"/>
          <w:sz w:val="32"/>
          <w:szCs w:val="32"/>
        </w:rPr>
        <w:t>（</w:t>
      </w:r>
      <w:r>
        <w:rPr>
          <w:rFonts w:hint="eastAsia" w:ascii="楷体" w:hAnsi="楷体" w:eastAsia="楷体" w:cs="宋体"/>
          <w:b/>
          <w:bCs/>
          <w:kern w:val="0"/>
          <w:sz w:val="32"/>
          <w:szCs w:val="32"/>
        </w:rPr>
        <w:t>一</w:t>
      </w:r>
      <w:r>
        <w:rPr>
          <w:rFonts w:ascii="楷体" w:hAnsi="楷体" w:eastAsia="楷体" w:cs="宋体"/>
          <w:b/>
          <w:bCs/>
          <w:kern w:val="0"/>
          <w:sz w:val="32"/>
          <w:szCs w:val="32"/>
        </w:rPr>
        <w:t>）</w:t>
      </w:r>
      <w:r>
        <w:rPr>
          <w:rFonts w:hint="eastAsia" w:ascii="楷体" w:hAnsi="楷体" w:eastAsia="楷体" w:cs="宋体"/>
          <w:b/>
          <w:bCs/>
          <w:kern w:val="0"/>
          <w:sz w:val="32"/>
          <w:szCs w:val="32"/>
        </w:rPr>
        <w:t>收入支出决算总体情况</w:t>
      </w:r>
      <w:r>
        <w:rPr>
          <w:rFonts w:hint="eastAsia" w:ascii="楷体" w:hAnsi="楷体" w:eastAsia="楷体" w:cs="宋体"/>
          <w:b/>
          <w:kern w:val="0"/>
          <w:sz w:val="32"/>
          <w:szCs w:val="32"/>
        </w:rPr>
        <w:t>说明</w:t>
      </w:r>
    </w:p>
    <w:p w14:paraId="3AC87CA4">
      <w:pPr>
        <w:pStyle w:val="8"/>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省统计</w:t>
      </w:r>
      <w:r>
        <w:rPr>
          <w:rFonts w:ascii="仿宋" w:hAnsi="仿宋" w:eastAsia="仿宋" w:cs="Helvetica"/>
          <w:sz w:val="32"/>
          <w:szCs w:val="32"/>
        </w:rPr>
        <w:t>局</w:t>
      </w:r>
      <w:r>
        <w:rPr>
          <w:rFonts w:hint="eastAsia" w:ascii="仿宋" w:hAnsi="仿宋" w:eastAsia="仿宋" w:cs="Helvetica"/>
          <w:sz w:val="32"/>
          <w:szCs w:val="32"/>
        </w:rPr>
        <w:t>（本</w:t>
      </w:r>
      <w:r>
        <w:rPr>
          <w:rFonts w:ascii="仿宋" w:hAnsi="仿宋" w:eastAsia="仿宋" w:cs="Helvetica"/>
          <w:sz w:val="32"/>
          <w:szCs w:val="32"/>
        </w:rPr>
        <w:t>级）202</w:t>
      </w:r>
      <w:r>
        <w:rPr>
          <w:rFonts w:hint="eastAsia" w:ascii="仿宋" w:hAnsi="仿宋" w:eastAsia="仿宋" w:cs="Helvetica"/>
          <w:sz w:val="32"/>
          <w:szCs w:val="32"/>
        </w:rPr>
        <w:t>1年</w:t>
      </w:r>
      <w:r>
        <w:rPr>
          <w:rFonts w:ascii="仿宋" w:hAnsi="仿宋" w:eastAsia="仿宋" w:cs="Helvetica"/>
          <w:sz w:val="32"/>
          <w:szCs w:val="32"/>
        </w:rPr>
        <w:t>收</w:t>
      </w:r>
      <w:r>
        <w:rPr>
          <w:rFonts w:hint="eastAsia" w:ascii="仿宋" w:hAnsi="仿宋" w:eastAsia="仿宋" w:cs="Helvetica"/>
          <w:sz w:val="32"/>
          <w:szCs w:val="32"/>
        </w:rPr>
        <w:t>支决算数6536.58万</w:t>
      </w:r>
      <w:r>
        <w:rPr>
          <w:rFonts w:ascii="仿宋" w:hAnsi="仿宋" w:eastAsia="仿宋" w:cs="Helvetica"/>
          <w:sz w:val="32"/>
          <w:szCs w:val="32"/>
        </w:rPr>
        <w:t>元</w:t>
      </w:r>
      <w:r>
        <w:rPr>
          <w:rFonts w:hint="eastAsia" w:ascii="仿宋" w:hAnsi="仿宋" w:eastAsia="仿宋" w:cs="Helvetica"/>
          <w:sz w:val="32"/>
          <w:szCs w:val="32"/>
        </w:rPr>
        <w:t>，较</w:t>
      </w:r>
      <w:r>
        <w:rPr>
          <w:rFonts w:ascii="仿宋" w:hAnsi="仿宋" w:eastAsia="仿宋" w:cs="Helvetica"/>
          <w:sz w:val="32"/>
          <w:szCs w:val="32"/>
        </w:rPr>
        <w:t>上年</w:t>
      </w:r>
      <w:r>
        <w:rPr>
          <w:rFonts w:hint="eastAsia" w:ascii="仿宋" w:hAnsi="仿宋" w:eastAsia="仿宋" w:cs="Helvetica"/>
          <w:sz w:val="32"/>
          <w:szCs w:val="32"/>
        </w:rPr>
        <w:t>度收</w:t>
      </w:r>
      <w:r>
        <w:rPr>
          <w:rFonts w:ascii="仿宋" w:hAnsi="仿宋" w:eastAsia="仿宋" w:cs="Helvetica"/>
          <w:sz w:val="32"/>
          <w:szCs w:val="32"/>
        </w:rPr>
        <w:t>支决算数</w:t>
      </w:r>
      <w:r>
        <w:rPr>
          <w:rFonts w:hint="eastAsia" w:ascii="仿宋" w:hAnsi="仿宋" w:eastAsia="仿宋" w:cs="Helvetica"/>
          <w:sz w:val="32"/>
          <w:szCs w:val="32"/>
        </w:rPr>
        <w:t>减少</w:t>
      </w:r>
      <w:r>
        <w:rPr>
          <w:rFonts w:ascii="仿宋" w:hAnsi="仿宋" w:eastAsia="仿宋" w:cs="Helvetica"/>
          <w:sz w:val="32"/>
          <w:szCs w:val="32"/>
        </w:rPr>
        <w:t>了2198.58</w:t>
      </w:r>
      <w:r>
        <w:rPr>
          <w:rFonts w:hint="eastAsia" w:ascii="仿宋" w:hAnsi="仿宋" w:eastAsia="仿宋" w:cs="Helvetica"/>
          <w:sz w:val="32"/>
          <w:szCs w:val="32"/>
        </w:rPr>
        <w:t>万元，减少</w:t>
      </w:r>
      <w:r>
        <w:rPr>
          <w:rFonts w:ascii="仿宋" w:hAnsi="仿宋" w:eastAsia="仿宋" w:cs="Helvetica"/>
          <w:sz w:val="32"/>
          <w:szCs w:val="32"/>
        </w:rPr>
        <w:t>25.17</w:t>
      </w:r>
      <w:r>
        <w:rPr>
          <w:rFonts w:hint="eastAsia" w:ascii="仿宋" w:hAnsi="仿宋" w:eastAsia="仿宋" w:cs="Helvetica"/>
          <w:sz w:val="32"/>
          <w:szCs w:val="32"/>
        </w:rPr>
        <w:t>%；较年初</w:t>
      </w:r>
      <w:r>
        <w:rPr>
          <w:rFonts w:ascii="仿宋" w:hAnsi="仿宋" w:eastAsia="仿宋" w:cs="Helvetica"/>
          <w:sz w:val="32"/>
          <w:szCs w:val="32"/>
        </w:rPr>
        <w:t>预算数</w:t>
      </w:r>
      <w:r>
        <w:rPr>
          <w:rFonts w:hint="eastAsia" w:ascii="仿宋" w:hAnsi="仿宋" w:eastAsia="仿宋" w:cs="Helvetica"/>
          <w:sz w:val="32"/>
          <w:szCs w:val="32"/>
        </w:rPr>
        <w:t>减少</w:t>
      </w:r>
      <w:r>
        <w:rPr>
          <w:rFonts w:ascii="仿宋" w:hAnsi="仿宋" w:eastAsia="仿宋" w:cs="Helvetica"/>
          <w:sz w:val="32"/>
          <w:szCs w:val="32"/>
        </w:rPr>
        <w:t>了</w:t>
      </w:r>
      <w:r>
        <w:rPr>
          <w:rFonts w:hint="eastAsia" w:ascii="仿宋" w:hAnsi="仿宋" w:eastAsia="仿宋" w:cs="Helvetica"/>
          <w:sz w:val="32"/>
          <w:szCs w:val="32"/>
        </w:rPr>
        <w:t>721</w:t>
      </w:r>
      <w:r>
        <w:rPr>
          <w:rFonts w:ascii="仿宋" w:hAnsi="仿宋" w:eastAsia="仿宋" w:cs="Helvetica"/>
          <w:sz w:val="32"/>
          <w:szCs w:val="32"/>
        </w:rPr>
        <w:t>.60</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降幅9</w:t>
      </w:r>
      <w:r>
        <w:rPr>
          <w:rFonts w:ascii="仿宋" w:hAnsi="仿宋" w:eastAsia="仿宋" w:cs="Helvetica"/>
          <w:sz w:val="32"/>
          <w:szCs w:val="32"/>
        </w:rPr>
        <w:t>.94%</w:t>
      </w:r>
      <w:r>
        <w:rPr>
          <w:rFonts w:hint="eastAsia" w:ascii="仿宋" w:hAnsi="仿宋" w:eastAsia="仿宋" w:cs="Helvetica"/>
          <w:sz w:val="32"/>
          <w:szCs w:val="32"/>
        </w:rPr>
        <w:t>，主</w:t>
      </w:r>
      <w:r>
        <w:rPr>
          <w:rFonts w:ascii="仿宋" w:hAnsi="仿宋" w:eastAsia="仿宋" w:cs="Helvetica"/>
          <w:sz w:val="32"/>
          <w:szCs w:val="32"/>
        </w:rPr>
        <w:t>要原因</w:t>
      </w:r>
      <w:r>
        <w:rPr>
          <w:rFonts w:hint="eastAsia" w:ascii="仿宋" w:hAnsi="仿宋" w:eastAsia="仿宋" w:cs="Helvetica"/>
          <w:sz w:val="32"/>
          <w:szCs w:val="32"/>
        </w:rPr>
        <w:t>：一</w:t>
      </w:r>
      <w:r>
        <w:rPr>
          <w:rFonts w:ascii="仿宋" w:hAnsi="仿宋" w:eastAsia="仿宋" w:cs="Helvetica"/>
          <w:sz w:val="32"/>
          <w:szCs w:val="32"/>
        </w:rPr>
        <w:t>是减少了第七次</w:t>
      </w:r>
      <w:r>
        <w:rPr>
          <w:rFonts w:hint="eastAsia" w:ascii="仿宋" w:hAnsi="仿宋" w:eastAsia="仿宋" w:cs="Helvetica"/>
          <w:sz w:val="32"/>
          <w:szCs w:val="32"/>
        </w:rPr>
        <w:t>全</w:t>
      </w:r>
      <w:r>
        <w:rPr>
          <w:rFonts w:ascii="仿宋" w:hAnsi="仿宋" w:eastAsia="仿宋" w:cs="Helvetica"/>
          <w:sz w:val="32"/>
          <w:szCs w:val="32"/>
        </w:rPr>
        <w:t>国人口</w:t>
      </w:r>
      <w:r>
        <w:rPr>
          <w:rFonts w:hint="eastAsia" w:ascii="仿宋" w:hAnsi="仿宋" w:eastAsia="仿宋" w:cs="Helvetica"/>
          <w:sz w:val="32"/>
          <w:szCs w:val="32"/>
        </w:rPr>
        <w:t>普查经</w:t>
      </w:r>
      <w:r>
        <w:rPr>
          <w:rFonts w:ascii="仿宋" w:hAnsi="仿宋" w:eastAsia="仿宋" w:cs="Helvetica"/>
          <w:sz w:val="32"/>
          <w:szCs w:val="32"/>
        </w:rPr>
        <w:t>费</w:t>
      </w:r>
      <w:r>
        <w:rPr>
          <w:rFonts w:hint="eastAsia" w:ascii="仿宋" w:hAnsi="仿宋" w:eastAsia="仿宋" w:cs="Helvetica"/>
          <w:sz w:val="32"/>
          <w:szCs w:val="32"/>
        </w:rPr>
        <w:t>；</w:t>
      </w:r>
      <w:r>
        <w:rPr>
          <w:rFonts w:ascii="仿宋" w:hAnsi="仿宋" w:eastAsia="仿宋" w:cs="Helvetica"/>
          <w:sz w:val="32"/>
          <w:szCs w:val="32"/>
        </w:rPr>
        <w:t>二是</w:t>
      </w:r>
      <w:r>
        <w:rPr>
          <w:rFonts w:hint="eastAsia" w:ascii="仿宋" w:hAnsi="仿宋" w:eastAsia="仿宋" w:cs="Helvetica"/>
          <w:sz w:val="32"/>
          <w:szCs w:val="32"/>
        </w:rPr>
        <w:t>减少</w:t>
      </w:r>
      <w:r>
        <w:rPr>
          <w:rFonts w:ascii="仿宋" w:hAnsi="仿宋" w:eastAsia="仿宋" w:cs="Helvetica"/>
          <w:sz w:val="32"/>
          <w:szCs w:val="32"/>
        </w:rPr>
        <w:t>了</w:t>
      </w:r>
      <w:r>
        <w:rPr>
          <w:rFonts w:hint="eastAsia" w:ascii="仿宋" w:hAnsi="仿宋" w:eastAsia="仿宋" w:cs="Helvetica"/>
          <w:color w:val="000000" w:themeColor="text1"/>
          <w:sz w:val="32"/>
          <w:szCs w:val="32"/>
          <w14:textFill>
            <w14:solidFill>
              <w14:schemeClr w14:val="tx1"/>
            </w14:solidFill>
          </w14:textFill>
        </w:rPr>
        <w:t>住房分配货币化补贴资金</w:t>
      </w:r>
      <w:r>
        <w:rPr>
          <w:rFonts w:ascii="仿宋" w:hAnsi="仿宋" w:eastAsia="仿宋" w:cs="Helvetica"/>
          <w:color w:val="000000" w:themeColor="text1"/>
          <w:sz w:val="32"/>
          <w:szCs w:val="32"/>
          <w14:textFill>
            <w14:solidFill>
              <w14:schemeClr w14:val="tx1"/>
            </w14:solidFill>
          </w14:textFill>
        </w:rPr>
        <w:t>等</w:t>
      </w:r>
      <w:r>
        <w:rPr>
          <w:rFonts w:hint="eastAsia" w:ascii="仿宋" w:hAnsi="仿宋" w:eastAsia="仿宋" w:cs="Helvetica"/>
          <w:color w:val="000000" w:themeColor="text1"/>
          <w:sz w:val="32"/>
          <w:szCs w:val="32"/>
          <w14:textFill>
            <w14:solidFill>
              <w14:schemeClr w14:val="tx1"/>
            </w14:solidFill>
          </w14:textFill>
        </w:rPr>
        <w:t>财政</w:t>
      </w:r>
      <w:r>
        <w:rPr>
          <w:rFonts w:ascii="仿宋" w:hAnsi="仿宋" w:eastAsia="仿宋" w:cs="Helvetica"/>
          <w:color w:val="000000" w:themeColor="text1"/>
          <w:sz w:val="32"/>
          <w:szCs w:val="32"/>
          <w14:textFill>
            <w14:solidFill>
              <w14:schemeClr w14:val="tx1"/>
            </w14:solidFill>
          </w14:textFill>
        </w:rPr>
        <w:t>拨款收</w:t>
      </w:r>
      <w:r>
        <w:rPr>
          <w:rFonts w:hint="eastAsia" w:ascii="仿宋" w:hAnsi="仿宋" w:eastAsia="仿宋" w:cs="Helvetica"/>
          <w:color w:val="000000" w:themeColor="text1"/>
          <w:sz w:val="32"/>
          <w:szCs w:val="32"/>
          <w14:textFill>
            <w14:solidFill>
              <w14:schemeClr w14:val="tx1"/>
            </w14:solidFill>
          </w14:textFill>
        </w:rPr>
        <w:t>支</w:t>
      </w:r>
      <w:r>
        <w:rPr>
          <w:rFonts w:ascii="仿宋" w:hAnsi="仿宋" w:eastAsia="仿宋" w:cs="Helvetica"/>
          <w:color w:val="000000" w:themeColor="text1"/>
          <w:sz w:val="32"/>
          <w:szCs w:val="32"/>
          <w14:textFill>
            <w14:solidFill>
              <w14:schemeClr w14:val="tx1"/>
            </w14:solidFill>
          </w14:textFill>
        </w:rPr>
        <w:t>；</w:t>
      </w:r>
      <w:r>
        <w:rPr>
          <w:rFonts w:hint="eastAsia" w:ascii="仿宋" w:hAnsi="仿宋" w:eastAsia="仿宋" w:cs="Helvetica"/>
          <w:sz w:val="32"/>
          <w:szCs w:val="32"/>
        </w:rPr>
        <w:t>三</w:t>
      </w:r>
      <w:r>
        <w:rPr>
          <w:rFonts w:ascii="仿宋" w:hAnsi="仿宋" w:eastAsia="仿宋" w:cs="Helvetica"/>
          <w:sz w:val="32"/>
          <w:szCs w:val="32"/>
        </w:rPr>
        <w:t>是</w:t>
      </w:r>
      <w:r>
        <w:rPr>
          <w:rFonts w:hint="eastAsia" w:ascii="仿宋" w:hAnsi="仿宋" w:eastAsia="仿宋" w:cs="Helvetica"/>
          <w:sz w:val="32"/>
          <w:szCs w:val="32"/>
        </w:rPr>
        <w:t>因2021年</w:t>
      </w:r>
      <w:r>
        <w:rPr>
          <w:rFonts w:ascii="仿宋" w:hAnsi="仿宋" w:eastAsia="仿宋" w:cs="Helvetica"/>
          <w:sz w:val="32"/>
          <w:szCs w:val="32"/>
        </w:rPr>
        <w:t>工资结构调整，部分人员经费推迟</w:t>
      </w:r>
      <w:r>
        <w:rPr>
          <w:rFonts w:hint="eastAsia" w:ascii="仿宋" w:hAnsi="仿宋" w:eastAsia="仿宋" w:cs="Helvetica"/>
          <w:sz w:val="32"/>
          <w:szCs w:val="32"/>
        </w:rPr>
        <w:t>到2022年</w:t>
      </w:r>
      <w:r>
        <w:rPr>
          <w:rFonts w:ascii="仿宋" w:hAnsi="仿宋" w:eastAsia="仿宋" w:cs="Helvetica"/>
          <w:sz w:val="32"/>
          <w:szCs w:val="32"/>
        </w:rPr>
        <w:t>支付</w:t>
      </w:r>
      <w:r>
        <w:rPr>
          <w:rFonts w:hint="eastAsia" w:ascii="仿宋" w:hAnsi="仿宋" w:eastAsia="仿宋" w:cs="Helvetica"/>
          <w:sz w:val="32"/>
          <w:szCs w:val="32"/>
        </w:rPr>
        <w:t>；四</w:t>
      </w:r>
      <w:r>
        <w:rPr>
          <w:rFonts w:ascii="仿宋" w:hAnsi="仿宋" w:eastAsia="仿宋" w:cs="Helvetica"/>
          <w:sz w:val="32"/>
          <w:szCs w:val="32"/>
        </w:rPr>
        <w:t>是</w:t>
      </w:r>
      <w:r>
        <w:rPr>
          <w:rFonts w:hint="eastAsia" w:ascii="仿宋" w:hAnsi="仿宋" w:eastAsia="仿宋" w:cs="Helvetica"/>
          <w:sz w:val="32"/>
          <w:szCs w:val="32"/>
        </w:rPr>
        <w:t>部分</w:t>
      </w:r>
      <w:r>
        <w:rPr>
          <w:rFonts w:ascii="仿宋" w:hAnsi="仿宋" w:eastAsia="仿宋" w:cs="Helvetica"/>
          <w:sz w:val="32"/>
          <w:szCs w:val="32"/>
        </w:rPr>
        <w:t>项目因</w:t>
      </w:r>
      <w:r>
        <w:rPr>
          <w:rFonts w:hint="eastAsia" w:ascii="仿宋" w:hAnsi="仿宋" w:eastAsia="仿宋" w:cs="Helvetica"/>
          <w:sz w:val="32"/>
          <w:szCs w:val="32"/>
        </w:rPr>
        <w:t>国家</w:t>
      </w:r>
      <w:r>
        <w:rPr>
          <w:rFonts w:ascii="仿宋" w:hAnsi="仿宋" w:eastAsia="仿宋" w:cs="Helvetica"/>
          <w:sz w:val="32"/>
          <w:szCs w:val="32"/>
        </w:rPr>
        <w:t>局安排及疫情</w:t>
      </w:r>
      <w:r>
        <w:rPr>
          <w:rFonts w:hint="eastAsia" w:ascii="仿宋" w:hAnsi="仿宋" w:eastAsia="仿宋" w:cs="Helvetica"/>
          <w:sz w:val="32"/>
          <w:szCs w:val="32"/>
        </w:rPr>
        <w:t>等</w:t>
      </w:r>
      <w:r>
        <w:rPr>
          <w:rFonts w:ascii="仿宋" w:hAnsi="仿宋" w:eastAsia="仿宋" w:cs="Helvetica"/>
          <w:sz w:val="32"/>
          <w:szCs w:val="32"/>
        </w:rPr>
        <w:t>因素影响了预算执行进度。</w:t>
      </w:r>
    </w:p>
    <w:p w14:paraId="64527A20">
      <w:pPr>
        <w:pStyle w:val="8"/>
        <w:spacing w:line="570" w:lineRule="exact"/>
        <w:ind w:firstLine="1124" w:firstLineChars="350"/>
        <w:jc w:val="both"/>
        <w:rPr>
          <w:rFonts w:ascii="仿宋" w:hAnsi="仿宋" w:eastAsia="仿宋" w:cs="Helvetica"/>
          <w:b/>
          <w:bCs/>
          <w:sz w:val="32"/>
          <w:szCs w:val="32"/>
        </w:rPr>
      </w:pPr>
      <w:r>
        <w:rPr>
          <w:rFonts w:hint="eastAsia" w:ascii="仿宋" w:hAnsi="仿宋" w:eastAsia="仿宋" w:cs="Helvetica"/>
          <w:b/>
          <w:sz w:val="32"/>
          <w:szCs w:val="32"/>
        </w:rPr>
        <w:t>图1：</w:t>
      </w:r>
      <w:r>
        <w:rPr>
          <w:rFonts w:ascii="仿宋" w:hAnsi="仿宋" w:eastAsia="仿宋" w:cs="Helvetica"/>
          <w:b/>
          <w:bCs/>
          <w:sz w:val="32"/>
          <w:szCs w:val="32"/>
        </w:rPr>
        <w:t>202</w:t>
      </w:r>
      <w:r>
        <w:rPr>
          <w:rFonts w:hint="eastAsia" w:ascii="仿宋" w:hAnsi="仿宋" w:eastAsia="仿宋" w:cs="Helvetica"/>
          <w:b/>
          <w:bCs/>
          <w:sz w:val="32"/>
          <w:szCs w:val="32"/>
        </w:rPr>
        <w:t>1</w:t>
      </w:r>
      <w:r>
        <w:rPr>
          <w:rFonts w:ascii="仿宋" w:hAnsi="仿宋" w:eastAsia="仿宋" w:cs="Helvetica"/>
          <w:b/>
          <w:bCs/>
          <w:sz w:val="32"/>
          <w:szCs w:val="32"/>
        </w:rPr>
        <w:t>年收支决算变动情况结构图</w:t>
      </w:r>
      <w:r>
        <w:rPr>
          <w:rFonts w:hint="eastAsia" w:ascii="仿宋" w:hAnsi="仿宋" w:eastAsia="仿宋" w:cs="Helvetica"/>
          <w:b/>
          <w:bCs/>
          <w:sz w:val="32"/>
          <w:szCs w:val="32"/>
        </w:rPr>
        <w:t xml:space="preserve">  </w:t>
      </w:r>
      <w:r>
        <w:rPr>
          <w:rFonts w:hint="eastAsia" w:ascii="仿宋" w:hAnsi="仿宋" w:eastAsia="仿宋" w:cs="Helvetica"/>
          <w:b/>
          <w:bCs/>
          <w:sz w:val="28"/>
          <w:szCs w:val="28"/>
        </w:rPr>
        <w:t>单位</w:t>
      </w:r>
      <w:r>
        <w:rPr>
          <w:rFonts w:ascii="仿宋" w:hAnsi="仿宋" w:eastAsia="仿宋" w:cs="Helvetica"/>
          <w:b/>
          <w:bCs/>
          <w:sz w:val="28"/>
          <w:szCs w:val="28"/>
        </w:rPr>
        <w:t>：万元</w:t>
      </w:r>
    </w:p>
    <w:p w14:paraId="79BF5452">
      <w:pPr>
        <w:pStyle w:val="8"/>
        <w:ind w:firstLine="360" w:firstLineChars="150"/>
        <w:jc w:val="both"/>
        <w:rPr>
          <w:b/>
          <w:sz w:val="27"/>
          <w:szCs w:val="27"/>
        </w:rPr>
      </w:pPr>
      <w:r>
        <w:drawing>
          <wp:inline distT="0" distB="0" distL="0" distR="0">
            <wp:extent cx="4114800" cy="2486025"/>
            <wp:effectExtent l="0" t="0" r="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5819DDE">
      <w:pPr>
        <w:widowControl/>
        <w:spacing w:line="570" w:lineRule="exact"/>
        <w:ind w:firstLine="482" w:firstLineChars="150"/>
        <w:rPr>
          <w:rFonts w:ascii="楷体" w:hAnsi="楷体" w:eastAsia="楷体" w:cs="宋体"/>
          <w:kern w:val="0"/>
          <w:sz w:val="32"/>
          <w:szCs w:val="32"/>
        </w:rPr>
      </w:pPr>
      <w:r>
        <w:rPr>
          <w:rFonts w:hint="eastAsia" w:ascii="楷体" w:hAnsi="楷体" w:eastAsia="楷体" w:cs="宋体"/>
          <w:b/>
          <w:bCs/>
          <w:kern w:val="0"/>
          <w:sz w:val="32"/>
          <w:szCs w:val="32"/>
        </w:rPr>
        <w:t>（二）收</w:t>
      </w:r>
      <w:r>
        <w:rPr>
          <w:rFonts w:ascii="楷体" w:hAnsi="楷体" w:eastAsia="楷体" w:cs="宋体"/>
          <w:b/>
          <w:bCs/>
          <w:kern w:val="0"/>
          <w:sz w:val="32"/>
          <w:szCs w:val="32"/>
        </w:rPr>
        <w:t>入</w:t>
      </w:r>
      <w:r>
        <w:rPr>
          <w:rFonts w:hint="eastAsia" w:ascii="楷体" w:hAnsi="楷体" w:eastAsia="楷体" w:cs="宋体"/>
          <w:b/>
          <w:bCs/>
          <w:kern w:val="0"/>
          <w:sz w:val="32"/>
          <w:szCs w:val="32"/>
        </w:rPr>
        <w:t>决算情况说明</w:t>
      </w:r>
    </w:p>
    <w:p w14:paraId="2D59C65C">
      <w:pPr>
        <w:pStyle w:val="8"/>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省统计</w:t>
      </w:r>
      <w:r>
        <w:rPr>
          <w:rFonts w:ascii="仿宋" w:hAnsi="仿宋" w:eastAsia="仿宋" w:cs="Helvetica"/>
          <w:sz w:val="32"/>
          <w:szCs w:val="32"/>
        </w:rPr>
        <w:t>局</w:t>
      </w:r>
      <w:r>
        <w:rPr>
          <w:rFonts w:hint="eastAsia" w:ascii="仿宋" w:hAnsi="仿宋" w:eastAsia="仿宋" w:cs="Helvetica"/>
          <w:sz w:val="32"/>
          <w:szCs w:val="32"/>
        </w:rPr>
        <w:t>（本</w:t>
      </w:r>
      <w:r>
        <w:rPr>
          <w:rFonts w:ascii="仿宋" w:hAnsi="仿宋" w:eastAsia="仿宋" w:cs="Helvetica"/>
          <w:sz w:val="32"/>
          <w:szCs w:val="32"/>
        </w:rPr>
        <w:t>级）2021</w:t>
      </w:r>
      <w:r>
        <w:rPr>
          <w:rFonts w:hint="eastAsia" w:ascii="仿宋" w:hAnsi="仿宋" w:eastAsia="仿宋" w:cs="Helvetica"/>
          <w:sz w:val="32"/>
          <w:szCs w:val="32"/>
        </w:rPr>
        <w:t>年决算收入合计</w:t>
      </w:r>
      <w:r>
        <w:rPr>
          <w:rFonts w:ascii="仿宋" w:hAnsi="仿宋" w:eastAsia="仿宋" w:cs="Helvetica"/>
          <w:sz w:val="32"/>
          <w:szCs w:val="32"/>
        </w:rPr>
        <w:t>6533.79</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其中：财政拨款收入</w:t>
      </w:r>
      <w:r>
        <w:rPr>
          <w:rFonts w:ascii="仿宋" w:hAnsi="仿宋" w:eastAsia="仿宋" w:cs="Helvetica"/>
          <w:sz w:val="32"/>
          <w:szCs w:val="32"/>
        </w:rPr>
        <w:t>6532.95</w:t>
      </w:r>
      <w:r>
        <w:rPr>
          <w:rFonts w:hint="eastAsia" w:ascii="仿宋" w:hAnsi="仿宋" w:eastAsia="仿宋" w:cs="Helvetica"/>
          <w:sz w:val="32"/>
          <w:szCs w:val="32"/>
        </w:rPr>
        <w:t>万元，占99.</w:t>
      </w:r>
      <w:r>
        <w:rPr>
          <w:rFonts w:ascii="仿宋" w:hAnsi="仿宋" w:eastAsia="仿宋" w:cs="Helvetica"/>
          <w:sz w:val="32"/>
          <w:szCs w:val="32"/>
        </w:rPr>
        <w:t>99</w:t>
      </w:r>
      <w:r>
        <w:rPr>
          <w:rFonts w:hint="eastAsia" w:ascii="仿宋" w:hAnsi="仿宋" w:eastAsia="仿宋" w:cs="Helvetica"/>
          <w:sz w:val="32"/>
          <w:szCs w:val="32"/>
        </w:rPr>
        <w:t>%；其他收入</w:t>
      </w:r>
      <w:r>
        <w:rPr>
          <w:rFonts w:ascii="仿宋" w:hAnsi="仿宋" w:eastAsia="仿宋" w:cs="Helvetica"/>
          <w:sz w:val="32"/>
          <w:szCs w:val="32"/>
        </w:rPr>
        <w:t>0.84</w:t>
      </w:r>
      <w:r>
        <w:rPr>
          <w:rFonts w:hint="eastAsia" w:ascii="仿宋" w:hAnsi="仿宋" w:eastAsia="仿宋" w:cs="Helvetica"/>
          <w:sz w:val="32"/>
          <w:szCs w:val="32"/>
        </w:rPr>
        <w:t>万元，占</w:t>
      </w:r>
      <w:r>
        <w:rPr>
          <w:rFonts w:ascii="仿宋" w:hAnsi="仿宋" w:eastAsia="仿宋" w:cs="Helvetica"/>
          <w:sz w:val="32"/>
          <w:szCs w:val="32"/>
        </w:rPr>
        <w:t>0.01%</w:t>
      </w:r>
      <w:r>
        <w:rPr>
          <w:rFonts w:hint="eastAsia" w:ascii="仿宋" w:hAnsi="仿宋" w:eastAsia="仿宋" w:cs="Helvetica"/>
          <w:sz w:val="32"/>
          <w:szCs w:val="32"/>
        </w:rPr>
        <w:t>。较上</w:t>
      </w:r>
      <w:r>
        <w:rPr>
          <w:rFonts w:ascii="仿宋" w:hAnsi="仿宋" w:eastAsia="仿宋" w:cs="Helvetica"/>
          <w:sz w:val="32"/>
          <w:szCs w:val="32"/>
        </w:rPr>
        <w:t>年度</w:t>
      </w:r>
      <w:r>
        <w:rPr>
          <w:rFonts w:hint="eastAsia" w:ascii="仿宋" w:hAnsi="仿宋" w:eastAsia="仿宋" w:cs="Helvetica"/>
          <w:sz w:val="32"/>
          <w:szCs w:val="32"/>
        </w:rPr>
        <w:t>收入</w:t>
      </w:r>
      <w:r>
        <w:rPr>
          <w:rFonts w:ascii="仿宋" w:hAnsi="仿宋" w:eastAsia="仿宋" w:cs="Helvetica"/>
          <w:sz w:val="32"/>
          <w:szCs w:val="32"/>
        </w:rPr>
        <w:t>决算</w:t>
      </w:r>
      <w:r>
        <w:rPr>
          <w:rFonts w:hint="eastAsia" w:ascii="仿宋" w:hAnsi="仿宋" w:eastAsia="仿宋" w:cs="Helvetica"/>
          <w:sz w:val="32"/>
          <w:szCs w:val="32"/>
        </w:rPr>
        <w:t>减少</w:t>
      </w:r>
      <w:r>
        <w:rPr>
          <w:rFonts w:ascii="仿宋" w:hAnsi="仿宋" w:eastAsia="仿宋" w:cs="Helvetica"/>
          <w:sz w:val="32"/>
          <w:szCs w:val="32"/>
        </w:rPr>
        <w:t>2199.51</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减少</w:t>
      </w:r>
      <w:r>
        <w:rPr>
          <w:rFonts w:ascii="仿宋" w:hAnsi="仿宋" w:eastAsia="仿宋" w:cs="Helvetica"/>
          <w:sz w:val="32"/>
          <w:szCs w:val="32"/>
        </w:rPr>
        <w:t>25.19%</w:t>
      </w:r>
      <w:r>
        <w:rPr>
          <w:rFonts w:hint="eastAsia" w:ascii="仿宋" w:hAnsi="仿宋" w:eastAsia="仿宋" w:cs="Helvetica"/>
          <w:sz w:val="32"/>
          <w:szCs w:val="32"/>
        </w:rPr>
        <w:t>；</w:t>
      </w:r>
      <w:r>
        <w:rPr>
          <w:rFonts w:hint="eastAsia" w:ascii="仿宋" w:hAnsi="仿宋" w:eastAsia="仿宋" w:cs="Helvetica"/>
          <w:color w:val="000000" w:themeColor="text1"/>
          <w:sz w:val="32"/>
          <w:szCs w:val="32"/>
          <w14:textFill>
            <w14:solidFill>
              <w14:schemeClr w14:val="tx1"/>
            </w14:solidFill>
          </w14:textFill>
        </w:rPr>
        <w:t>较</w:t>
      </w:r>
      <w:r>
        <w:rPr>
          <w:rFonts w:ascii="仿宋" w:hAnsi="仿宋" w:eastAsia="仿宋" w:cs="Helvetica"/>
          <w:color w:val="000000" w:themeColor="text1"/>
          <w:sz w:val="32"/>
          <w:szCs w:val="32"/>
          <w14:textFill>
            <w14:solidFill>
              <w14:schemeClr w14:val="tx1"/>
            </w14:solidFill>
          </w14:textFill>
        </w:rPr>
        <w:t>年初预算数</w:t>
      </w:r>
      <w:r>
        <w:rPr>
          <w:rFonts w:hint="eastAsia" w:ascii="仿宋" w:hAnsi="仿宋" w:eastAsia="仿宋" w:cs="Helvetica"/>
          <w:color w:val="000000" w:themeColor="text1"/>
          <w:sz w:val="32"/>
          <w:szCs w:val="32"/>
          <w14:textFill>
            <w14:solidFill>
              <w14:schemeClr w14:val="tx1"/>
            </w14:solidFill>
          </w14:textFill>
        </w:rPr>
        <w:t>减少724</w:t>
      </w:r>
      <w:r>
        <w:rPr>
          <w:rFonts w:ascii="仿宋" w:hAnsi="仿宋" w:eastAsia="仿宋" w:cs="Helvetica"/>
          <w:color w:val="000000" w:themeColor="text1"/>
          <w:sz w:val="32"/>
          <w:szCs w:val="32"/>
          <w14:textFill>
            <w14:solidFill>
              <w14:schemeClr w14:val="tx1"/>
            </w14:solidFill>
          </w14:textFill>
        </w:rPr>
        <w:t>.39</w:t>
      </w:r>
      <w:r>
        <w:rPr>
          <w:rFonts w:hint="eastAsia" w:ascii="仿宋" w:hAnsi="仿宋" w:eastAsia="仿宋" w:cs="Helvetica"/>
          <w:color w:val="000000" w:themeColor="text1"/>
          <w:sz w:val="32"/>
          <w:szCs w:val="32"/>
          <w14:textFill>
            <w14:solidFill>
              <w14:schemeClr w14:val="tx1"/>
            </w14:solidFill>
          </w14:textFill>
        </w:rPr>
        <w:t>万</w:t>
      </w:r>
      <w:r>
        <w:rPr>
          <w:rFonts w:ascii="仿宋" w:hAnsi="仿宋" w:eastAsia="仿宋" w:cs="Helvetica"/>
          <w:color w:val="000000" w:themeColor="text1"/>
          <w:sz w:val="32"/>
          <w:szCs w:val="32"/>
          <w14:textFill>
            <w14:solidFill>
              <w14:schemeClr w14:val="tx1"/>
            </w14:solidFill>
          </w14:textFill>
        </w:rPr>
        <w:t>元，</w:t>
      </w:r>
      <w:r>
        <w:rPr>
          <w:rFonts w:hint="eastAsia" w:ascii="仿宋" w:hAnsi="仿宋" w:eastAsia="仿宋" w:cs="Helvetica"/>
          <w:color w:val="000000" w:themeColor="text1"/>
          <w:sz w:val="32"/>
          <w:szCs w:val="32"/>
          <w14:textFill>
            <w14:solidFill>
              <w14:schemeClr w14:val="tx1"/>
            </w14:solidFill>
          </w14:textFill>
        </w:rPr>
        <w:t>降</w:t>
      </w:r>
      <w:r>
        <w:rPr>
          <w:rFonts w:ascii="仿宋" w:hAnsi="仿宋" w:eastAsia="仿宋" w:cs="Helvetica"/>
          <w:color w:val="000000" w:themeColor="text1"/>
          <w:sz w:val="32"/>
          <w:szCs w:val="32"/>
          <w14:textFill>
            <w14:solidFill>
              <w14:schemeClr w14:val="tx1"/>
            </w14:solidFill>
          </w14:textFill>
        </w:rPr>
        <w:t>幅</w:t>
      </w:r>
      <w:r>
        <w:rPr>
          <w:rFonts w:hint="eastAsia" w:ascii="仿宋" w:hAnsi="仿宋" w:eastAsia="仿宋" w:cs="Helvetica"/>
          <w:color w:val="000000" w:themeColor="text1"/>
          <w:sz w:val="32"/>
          <w:szCs w:val="32"/>
          <w14:textFill>
            <w14:solidFill>
              <w14:schemeClr w14:val="tx1"/>
            </w14:solidFill>
          </w14:textFill>
        </w:rPr>
        <w:t>9</w:t>
      </w:r>
      <w:r>
        <w:rPr>
          <w:rFonts w:ascii="仿宋" w:hAnsi="仿宋" w:eastAsia="仿宋" w:cs="Helvetica"/>
          <w:color w:val="000000" w:themeColor="text1"/>
          <w:sz w:val="32"/>
          <w:szCs w:val="32"/>
          <w14:textFill>
            <w14:solidFill>
              <w14:schemeClr w14:val="tx1"/>
            </w14:solidFill>
          </w14:textFill>
        </w:rPr>
        <w:t>.98%</w:t>
      </w:r>
      <w:r>
        <w:rPr>
          <w:rFonts w:hint="eastAsia" w:ascii="仿宋" w:hAnsi="仿宋" w:eastAsia="仿宋" w:cs="Helvetica"/>
          <w:color w:val="000000" w:themeColor="text1"/>
          <w:sz w:val="32"/>
          <w:szCs w:val="32"/>
          <w14:textFill>
            <w14:solidFill>
              <w14:schemeClr w14:val="tx1"/>
            </w14:solidFill>
          </w14:textFill>
        </w:rPr>
        <w:t>。</w:t>
      </w:r>
      <w:r>
        <w:rPr>
          <w:rFonts w:ascii="仿宋" w:hAnsi="仿宋" w:eastAsia="仿宋" w:cs="Helvetica"/>
          <w:sz w:val="32"/>
          <w:szCs w:val="32"/>
        </w:rPr>
        <w:t>主要原因</w:t>
      </w:r>
      <w:r>
        <w:rPr>
          <w:rFonts w:hint="eastAsia" w:ascii="仿宋" w:hAnsi="仿宋" w:eastAsia="仿宋" w:cs="Helvetica"/>
          <w:sz w:val="32"/>
          <w:szCs w:val="32"/>
        </w:rPr>
        <w:t>：</w:t>
      </w:r>
      <w:r>
        <w:rPr>
          <w:rFonts w:ascii="仿宋" w:hAnsi="仿宋" w:eastAsia="仿宋" w:cs="Helvetica"/>
          <w:sz w:val="32"/>
          <w:szCs w:val="32"/>
        </w:rPr>
        <w:t>一是</w:t>
      </w:r>
      <w:r>
        <w:rPr>
          <w:rFonts w:hint="eastAsia" w:ascii="仿宋" w:hAnsi="仿宋" w:eastAsia="仿宋" w:cs="Helvetica"/>
          <w:sz w:val="32"/>
          <w:szCs w:val="32"/>
        </w:rPr>
        <w:t>减少</w:t>
      </w:r>
      <w:r>
        <w:rPr>
          <w:rFonts w:ascii="仿宋" w:hAnsi="仿宋" w:eastAsia="仿宋" w:cs="Helvetica"/>
          <w:sz w:val="32"/>
          <w:szCs w:val="32"/>
        </w:rPr>
        <w:t>了第七次</w:t>
      </w:r>
      <w:r>
        <w:rPr>
          <w:rFonts w:hint="eastAsia" w:ascii="仿宋" w:hAnsi="仿宋" w:eastAsia="仿宋" w:cs="Helvetica"/>
          <w:sz w:val="32"/>
          <w:szCs w:val="32"/>
        </w:rPr>
        <w:t>全</w:t>
      </w:r>
      <w:r>
        <w:rPr>
          <w:rFonts w:ascii="仿宋" w:hAnsi="仿宋" w:eastAsia="仿宋" w:cs="Helvetica"/>
          <w:sz w:val="32"/>
          <w:szCs w:val="32"/>
        </w:rPr>
        <w:t>国人口普查经费</w:t>
      </w:r>
      <w:r>
        <w:rPr>
          <w:rFonts w:hint="eastAsia" w:ascii="仿宋" w:hAnsi="仿宋" w:eastAsia="仿宋" w:cs="Helvetica"/>
          <w:sz w:val="32"/>
          <w:szCs w:val="32"/>
        </w:rPr>
        <w:t>收</w:t>
      </w:r>
      <w:r>
        <w:rPr>
          <w:rFonts w:ascii="仿宋" w:hAnsi="仿宋" w:eastAsia="仿宋" w:cs="Helvetica"/>
          <w:sz w:val="32"/>
          <w:szCs w:val="32"/>
        </w:rPr>
        <w:t>入</w:t>
      </w:r>
      <w:r>
        <w:rPr>
          <w:rFonts w:hint="eastAsia" w:ascii="仿宋" w:hAnsi="仿宋" w:eastAsia="仿宋" w:cs="Helvetica"/>
          <w:sz w:val="32"/>
          <w:szCs w:val="32"/>
        </w:rPr>
        <w:t>；</w:t>
      </w:r>
      <w:r>
        <w:rPr>
          <w:rFonts w:ascii="仿宋" w:hAnsi="仿宋" w:eastAsia="仿宋" w:cs="Helvetica"/>
          <w:sz w:val="32"/>
          <w:szCs w:val="32"/>
        </w:rPr>
        <w:t>二是</w:t>
      </w:r>
      <w:r>
        <w:rPr>
          <w:rFonts w:hint="eastAsia" w:ascii="仿宋" w:hAnsi="仿宋" w:eastAsia="仿宋" w:cs="Helvetica"/>
          <w:sz w:val="32"/>
          <w:szCs w:val="32"/>
        </w:rPr>
        <w:t>减少</w:t>
      </w:r>
      <w:r>
        <w:rPr>
          <w:rFonts w:ascii="仿宋" w:hAnsi="仿宋" w:eastAsia="仿宋" w:cs="Helvetica"/>
          <w:sz w:val="32"/>
          <w:szCs w:val="32"/>
        </w:rPr>
        <w:t>了</w:t>
      </w:r>
      <w:r>
        <w:rPr>
          <w:rFonts w:hint="eastAsia" w:ascii="仿宋" w:hAnsi="仿宋" w:eastAsia="仿宋" w:cs="Helvetica"/>
          <w:color w:val="000000" w:themeColor="text1"/>
          <w:sz w:val="32"/>
          <w:szCs w:val="32"/>
          <w14:textFill>
            <w14:solidFill>
              <w14:schemeClr w14:val="tx1"/>
            </w14:solidFill>
          </w14:textFill>
        </w:rPr>
        <w:t>住房分配货币化补贴资金</w:t>
      </w:r>
      <w:r>
        <w:rPr>
          <w:rFonts w:ascii="仿宋" w:hAnsi="仿宋" w:eastAsia="仿宋" w:cs="Helvetica"/>
          <w:color w:val="000000" w:themeColor="text1"/>
          <w:sz w:val="32"/>
          <w:szCs w:val="32"/>
          <w14:textFill>
            <w14:solidFill>
              <w14:schemeClr w14:val="tx1"/>
            </w14:solidFill>
          </w14:textFill>
        </w:rPr>
        <w:t>等</w:t>
      </w:r>
      <w:r>
        <w:rPr>
          <w:rFonts w:hint="eastAsia" w:ascii="仿宋" w:hAnsi="仿宋" w:eastAsia="仿宋" w:cs="Helvetica"/>
          <w:color w:val="000000" w:themeColor="text1"/>
          <w:sz w:val="32"/>
          <w:szCs w:val="32"/>
          <w14:textFill>
            <w14:solidFill>
              <w14:schemeClr w14:val="tx1"/>
            </w14:solidFill>
          </w14:textFill>
        </w:rPr>
        <w:t>财政</w:t>
      </w:r>
      <w:r>
        <w:rPr>
          <w:rFonts w:ascii="仿宋" w:hAnsi="仿宋" w:eastAsia="仿宋" w:cs="Helvetica"/>
          <w:color w:val="000000" w:themeColor="text1"/>
          <w:sz w:val="32"/>
          <w:szCs w:val="32"/>
          <w14:textFill>
            <w14:solidFill>
              <w14:schemeClr w14:val="tx1"/>
            </w14:solidFill>
          </w14:textFill>
        </w:rPr>
        <w:t>拨款收入</w:t>
      </w:r>
      <w:r>
        <w:rPr>
          <w:rFonts w:hint="eastAsia" w:ascii="仿宋" w:hAnsi="仿宋" w:eastAsia="仿宋" w:cs="Helvetica"/>
          <w:color w:val="000000" w:themeColor="text1"/>
          <w:sz w:val="32"/>
          <w:szCs w:val="32"/>
          <w14:textFill>
            <w14:solidFill>
              <w14:schemeClr w14:val="tx1"/>
            </w14:solidFill>
          </w14:textFill>
        </w:rPr>
        <w:t>；</w:t>
      </w:r>
      <w:r>
        <w:rPr>
          <w:rFonts w:hint="eastAsia" w:ascii="仿宋" w:hAnsi="仿宋" w:eastAsia="仿宋" w:cs="Helvetica"/>
          <w:sz w:val="32"/>
          <w:szCs w:val="32"/>
        </w:rPr>
        <w:t>三</w:t>
      </w:r>
      <w:r>
        <w:rPr>
          <w:rFonts w:ascii="仿宋" w:hAnsi="仿宋" w:eastAsia="仿宋" w:cs="Helvetica"/>
          <w:sz w:val="32"/>
          <w:szCs w:val="32"/>
        </w:rPr>
        <w:t>是</w:t>
      </w:r>
      <w:r>
        <w:rPr>
          <w:rFonts w:hint="eastAsia" w:ascii="仿宋" w:hAnsi="仿宋" w:eastAsia="仿宋" w:cs="Helvetica"/>
          <w:sz w:val="32"/>
          <w:szCs w:val="32"/>
        </w:rPr>
        <w:t>因2021年</w:t>
      </w:r>
      <w:r>
        <w:rPr>
          <w:rFonts w:ascii="仿宋" w:hAnsi="仿宋" w:eastAsia="仿宋" w:cs="Helvetica"/>
          <w:sz w:val="32"/>
          <w:szCs w:val="32"/>
        </w:rPr>
        <w:t>工资结构调整，部分人员经费推迟</w:t>
      </w:r>
      <w:r>
        <w:rPr>
          <w:rFonts w:hint="eastAsia" w:ascii="仿宋" w:hAnsi="仿宋" w:eastAsia="仿宋" w:cs="Helvetica"/>
          <w:sz w:val="32"/>
          <w:szCs w:val="32"/>
        </w:rPr>
        <w:t>到2022年</w:t>
      </w:r>
      <w:r>
        <w:rPr>
          <w:rFonts w:ascii="仿宋" w:hAnsi="仿宋" w:eastAsia="仿宋" w:cs="Helvetica"/>
          <w:sz w:val="32"/>
          <w:szCs w:val="32"/>
        </w:rPr>
        <w:t>支付</w:t>
      </w:r>
      <w:r>
        <w:rPr>
          <w:rFonts w:hint="eastAsia" w:ascii="仿宋" w:hAnsi="仿宋" w:eastAsia="仿宋" w:cs="Helvetica"/>
          <w:sz w:val="32"/>
          <w:szCs w:val="32"/>
        </w:rPr>
        <w:t>；四</w:t>
      </w:r>
      <w:r>
        <w:rPr>
          <w:rFonts w:ascii="仿宋" w:hAnsi="仿宋" w:eastAsia="仿宋" w:cs="Helvetica"/>
          <w:sz w:val="32"/>
          <w:szCs w:val="32"/>
        </w:rPr>
        <w:t>是</w:t>
      </w:r>
      <w:r>
        <w:rPr>
          <w:rFonts w:hint="eastAsia" w:ascii="仿宋" w:hAnsi="仿宋" w:eastAsia="仿宋" w:cs="Helvetica"/>
          <w:sz w:val="32"/>
          <w:szCs w:val="32"/>
        </w:rPr>
        <w:t>部分</w:t>
      </w:r>
      <w:r>
        <w:rPr>
          <w:rFonts w:ascii="仿宋" w:hAnsi="仿宋" w:eastAsia="仿宋" w:cs="Helvetica"/>
          <w:sz w:val="32"/>
          <w:szCs w:val="32"/>
        </w:rPr>
        <w:t>项目因</w:t>
      </w:r>
      <w:r>
        <w:rPr>
          <w:rFonts w:hint="eastAsia" w:ascii="仿宋" w:hAnsi="仿宋" w:eastAsia="仿宋" w:cs="Helvetica"/>
          <w:sz w:val="32"/>
          <w:szCs w:val="32"/>
        </w:rPr>
        <w:t>国家</w:t>
      </w:r>
      <w:r>
        <w:rPr>
          <w:rFonts w:ascii="仿宋" w:hAnsi="仿宋" w:eastAsia="仿宋" w:cs="Helvetica"/>
          <w:sz w:val="32"/>
          <w:szCs w:val="32"/>
        </w:rPr>
        <w:t>局安排及疫情</w:t>
      </w:r>
      <w:r>
        <w:rPr>
          <w:rFonts w:hint="eastAsia" w:ascii="仿宋" w:hAnsi="仿宋" w:eastAsia="仿宋" w:cs="Helvetica"/>
          <w:sz w:val="32"/>
          <w:szCs w:val="32"/>
        </w:rPr>
        <w:t>等</w:t>
      </w:r>
      <w:r>
        <w:rPr>
          <w:rFonts w:ascii="仿宋" w:hAnsi="仿宋" w:eastAsia="仿宋" w:cs="Helvetica"/>
          <w:sz w:val="32"/>
          <w:szCs w:val="32"/>
        </w:rPr>
        <w:t>因素影响了预算执行进度。</w:t>
      </w:r>
    </w:p>
    <w:p w14:paraId="1A676BB8">
      <w:pPr>
        <w:spacing w:line="560" w:lineRule="exact"/>
        <w:ind w:firstLine="640" w:firstLineChars="200"/>
        <w:rPr>
          <w:rFonts w:ascii="仿宋" w:hAnsi="仿宋" w:eastAsia="仿宋" w:cs="Helvetica"/>
          <w:sz w:val="32"/>
          <w:szCs w:val="32"/>
        </w:rPr>
      </w:pPr>
      <w:r>
        <w:rPr>
          <w:rFonts w:hint="eastAsia" w:ascii="仿宋" w:hAnsi="仿宋" w:eastAsia="仿宋" w:cs="Helvetica"/>
          <w:sz w:val="32"/>
          <w:szCs w:val="32"/>
        </w:rPr>
        <w:t>收</w:t>
      </w:r>
      <w:r>
        <w:rPr>
          <w:rFonts w:ascii="仿宋" w:hAnsi="仿宋" w:eastAsia="仿宋" w:cs="Helvetica"/>
          <w:sz w:val="32"/>
          <w:szCs w:val="32"/>
        </w:rPr>
        <w:t>入决算</w:t>
      </w:r>
      <w:r>
        <w:rPr>
          <w:rFonts w:hint="eastAsia" w:ascii="仿宋" w:hAnsi="仿宋" w:eastAsia="仿宋" w:cs="Helvetica"/>
          <w:sz w:val="32"/>
          <w:szCs w:val="32"/>
        </w:rPr>
        <w:t>中</w:t>
      </w:r>
      <w:r>
        <w:rPr>
          <w:rFonts w:ascii="仿宋" w:hAnsi="仿宋" w:eastAsia="仿宋" w:cs="Helvetica"/>
          <w:sz w:val="32"/>
          <w:szCs w:val="32"/>
        </w:rPr>
        <w:t>，</w:t>
      </w:r>
      <w:r>
        <w:rPr>
          <w:rFonts w:hint="eastAsia" w:ascii="仿宋" w:hAnsi="仿宋" w:eastAsia="仿宋" w:cs="Helvetica"/>
          <w:sz w:val="32"/>
          <w:szCs w:val="32"/>
        </w:rPr>
        <w:t>一般公共服务支出（类）统计信息</w:t>
      </w:r>
      <w:r>
        <w:rPr>
          <w:rFonts w:ascii="仿宋" w:hAnsi="仿宋" w:eastAsia="仿宋" w:cs="Helvetica"/>
          <w:sz w:val="32"/>
          <w:szCs w:val="32"/>
        </w:rPr>
        <w:t>事务</w:t>
      </w:r>
      <w:r>
        <w:rPr>
          <w:rFonts w:hint="eastAsia" w:ascii="仿宋" w:hAnsi="仿宋" w:eastAsia="仿宋" w:cs="Helvetica"/>
          <w:sz w:val="32"/>
          <w:szCs w:val="32"/>
        </w:rPr>
        <w:t>（款）行政运行（项）收</w:t>
      </w:r>
      <w:r>
        <w:rPr>
          <w:rFonts w:ascii="仿宋" w:hAnsi="仿宋" w:eastAsia="仿宋" w:cs="Helvetica"/>
          <w:sz w:val="32"/>
          <w:szCs w:val="32"/>
        </w:rPr>
        <w:t>入3</w:t>
      </w:r>
      <w:r>
        <w:rPr>
          <w:rFonts w:hint="eastAsia" w:ascii="仿宋" w:hAnsi="仿宋" w:eastAsia="仿宋" w:cs="Helvetica"/>
          <w:sz w:val="32"/>
          <w:szCs w:val="32"/>
        </w:rPr>
        <w:t>822.29万</w:t>
      </w:r>
      <w:r>
        <w:rPr>
          <w:rFonts w:ascii="仿宋" w:hAnsi="仿宋" w:eastAsia="仿宋" w:cs="Helvetica"/>
          <w:sz w:val="32"/>
          <w:szCs w:val="32"/>
        </w:rPr>
        <w:t>元，</w:t>
      </w:r>
      <w:r>
        <w:rPr>
          <w:rFonts w:hint="eastAsia" w:ascii="仿宋" w:hAnsi="仿宋" w:eastAsia="仿宋" w:cs="Helvetica"/>
          <w:sz w:val="32"/>
          <w:szCs w:val="32"/>
        </w:rPr>
        <w:t>一般公共服务支出（类）统计信息</w:t>
      </w:r>
      <w:r>
        <w:rPr>
          <w:rFonts w:ascii="仿宋" w:hAnsi="仿宋" w:eastAsia="仿宋" w:cs="Helvetica"/>
          <w:sz w:val="32"/>
          <w:szCs w:val="32"/>
        </w:rPr>
        <w:t>事务</w:t>
      </w:r>
      <w:r>
        <w:rPr>
          <w:rFonts w:hint="eastAsia" w:ascii="仿宋" w:hAnsi="仿宋" w:eastAsia="仿宋" w:cs="Helvetica"/>
          <w:sz w:val="32"/>
          <w:szCs w:val="32"/>
        </w:rPr>
        <w:t>（款）一</w:t>
      </w:r>
      <w:r>
        <w:rPr>
          <w:rFonts w:ascii="仿宋" w:hAnsi="仿宋" w:eastAsia="仿宋" w:cs="Helvetica"/>
          <w:sz w:val="32"/>
          <w:szCs w:val="32"/>
        </w:rPr>
        <w:t>般行政管理事务</w:t>
      </w:r>
      <w:r>
        <w:rPr>
          <w:rFonts w:hint="eastAsia" w:ascii="仿宋" w:hAnsi="仿宋" w:eastAsia="仿宋" w:cs="Helvetica"/>
          <w:sz w:val="32"/>
          <w:szCs w:val="32"/>
        </w:rPr>
        <w:t>（项）收</w:t>
      </w:r>
      <w:r>
        <w:rPr>
          <w:rFonts w:ascii="仿宋" w:hAnsi="仿宋" w:eastAsia="仿宋" w:cs="Helvetica"/>
          <w:sz w:val="32"/>
          <w:szCs w:val="32"/>
        </w:rPr>
        <w:t>入215.94</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，一般公共服务支</w:t>
      </w:r>
      <w:r>
        <w:rPr>
          <w:rFonts w:ascii="仿宋" w:hAnsi="仿宋" w:eastAsia="仿宋" w:cs="Helvetica"/>
          <w:sz w:val="32"/>
          <w:szCs w:val="32"/>
        </w:rPr>
        <w:t>出</w:t>
      </w:r>
      <w:r>
        <w:rPr>
          <w:rFonts w:hint="eastAsia" w:ascii="仿宋" w:hAnsi="仿宋" w:eastAsia="仿宋" w:cs="Helvetica"/>
          <w:sz w:val="32"/>
          <w:szCs w:val="32"/>
        </w:rPr>
        <w:t>（类）统计信息</w:t>
      </w:r>
      <w:r>
        <w:rPr>
          <w:rFonts w:ascii="仿宋" w:hAnsi="仿宋" w:eastAsia="仿宋" w:cs="Helvetica"/>
          <w:sz w:val="32"/>
          <w:szCs w:val="32"/>
        </w:rPr>
        <w:t>事务</w:t>
      </w:r>
      <w:r>
        <w:rPr>
          <w:rFonts w:hint="eastAsia" w:ascii="仿宋" w:hAnsi="仿宋" w:eastAsia="仿宋" w:cs="Helvetica"/>
          <w:sz w:val="32"/>
          <w:szCs w:val="32"/>
        </w:rPr>
        <w:t>（款）专</w:t>
      </w:r>
      <w:r>
        <w:rPr>
          <w:rFonts w:ascii="仿宋" w:hAnsi="仿宋" w:eastAsia="仿宋" w:cs="Helvetica"/>
          <w:sz w:val="32"/>
          <w:szCs w:val="32"/>
        </w:rPr>
        <w:t>项统计业务</w:t>
      </w:r>
      <w:r>
        <w:rPr>
          <w:rFonts w:hint="eastAsia" w:ascii="仿宋" w:hAnsi="仿宋" w:eastAsia="仿宋" w:cs="Helvetica"/>
          <w:sz w:val="32"/>
          <w:szCs w:val="32"/>
        </w:rPr>
        <w:t>（项）收</w:t>
      </w:r>
      <w:r>
        <w:rPr>
          <w:rFonts w:ascii="仿宋" w:hAnsi="仿宋" w:eastAsia="仿宋" w:cs="Helvetica"/>
          <w:sz w:val="32"/>
          <w:szCs w:val="32"/>
        </w:rPr>
        <w:t>入1316.92</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，一般公共服务支</w:t>
      </w:r>
      <w:r>
        <w:rPr>
          <w:rFonts w:ascii="仿宋" w:hAnsi="仿宋" w:eastAsia="仿宋" w:cs="Helvetica"/>
          <w:sz w:val="32"/>
          <w:szCs w:val="32"/>
        </w:rPr>
        <w:t>出</w:t>
      </w:r>
      <w:r>
        <w:rPr>
          <w:rFonts w:hint="eastAsia" w:ascii="仿宋" w:hAnsi="仿宋" w:eastAsia="仿宋" w:cs="Helvetica"/>
          <w:sz w:val="32"/>
          <w:szCs w:val="32"/>
        </w:rPr>
        <w:t>（类）统计信息</w:t>
      </w:r>
      <w:r>
        <w:rPr>
          <w:rFonts w:ascii="仿宋" w:hAnsi="仿宋" w:eastAsia="仿宋" w:cs="Helvetica"/>
          <w:sz w:val="32"/>
          <w:szCs w:val="32"/>
        </w:rPr>
        <w:t>事务</w:t>
      </w:r>
      <w:r>
        <w:rPr>
          <w:rFonts w:hint="eastAsia" w:ascii="仿宋" w:hAnsi="仿宋" w:eastAsia="仿宋" w:cs="Helvetica"/>
          <w:sz w:val="32"/>
          <w:szCs w:val="32"/>
        </w:rPr>
        <w:t>（款）专</w:t>
      </w:r>
      <w:r>
        <w:rPr>
          <w:rFonts w:ascii="仿宋" w:hAnsi="仿宋" w:eastAsia="仿宋" w:cs="Helvetica"/>
          <w:sz w:val="32"/>
          <w:szCs w:val="32"/>
        </w:rPr>
        <w:t>项普查活动</w:t>
      </w:r>
      <w:r>
        <w:rPr>
          <w:rFonts w:hint="eastAsia" w:ascii="仿宋" w:hAnsi="仿宋" w:eastAsia="仿宋" w:cs="Helvetica"/>
          <w:sz w:val="32"/>
          <w:szCs w:val="32"/>
        </w:rPr>
        <w:t>（项）收</w:t>
      </w:r>
      <w:r>
        <w:rPr>
          <w:rFonts w:ascii="仿宋" w:hAnsi="仿宋" w:eastAsia="仿宋" w:cs="Helvetica"/>
          <w:sz w:val="32"/>
          <w:szCs w:val="32"/>
        </w:rPr>
        <w:t>入336.51</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，一般公共服务支</w:t>
      </w:r>
      <w:r>
        <w:rPr>
          <w:rFonts w:ascii="仿宋" w:hAnsi="仿宋" w:eastAsia="仿宋" w:cs="Helvetica"/>
          <w:sz w:val="32"/>
          <w:szCs w:val="32"/>
        </w:rPr>
        <w:t>出</w:t>
      </w:r>
      <w:r>
        <w:rPr>
          <w:rFonts w:hint="eastAsia" w:ascii="仿宋" w:hAnsi="仿宋" w:eastAsia="仿宋" w:cs="Helvetica"/>
          <w:sz w:val="32"/>
          <w:szCs w:val="32"/>
        </w:rPr>
        <w:t>（类）统计信息</w:t>
      </w:r>
      <w:r>
        <w:rPr>
          <w:rFonts w:ascii="仿宋" w:hAnsi="仿宋" w:eastAsia="仿宋" w:cs="Helvetica"/>
          <w:sz w:val="32"/>
          <w:szCs w:val="32"/>
        </w:rPr>
        <w:t>事务</w:t>
      </w:r>
      <w:r>
        <w:rPr>
          <w:rFonts w:hint="eastAsia" w:ascii="仿宋" w:hAnsi="仿宋" w:eastAsia="仿宋" w:cs="Helvetica"/>
          <w:sz w:val="32"/>
          <w:szCs w:val="32"/>
        </w:rPr>
        <w:t>（款）其他统计信息</w:t>
      </w:r>
      <w:r>
        <w:rPr>
          <w:rFonts w:ascii="仿宋" w:hAnsi="仿宋" w:eastAsia="仿宋" w:cs="Helvetica"/>
          <w:sz w:val="32"/>
          <w:szCs w:val="32"/>
        </w:rPr>
        <w:t>事务</w:t>
      </w:r>
      <w:r>
        <w:rPr>
          <w:rFonts w:hint="eastAsia" w:ascii="仿宋" w:hAnsi="仿宋" w:eastAsia="仿宋" w:cs="Helvetica"/>
          <w:sz w:val="32"/>
          <w:szCs w:val="32"/>
        </w:rPr>
        <w:t>（项）收</w:t>
      </w:r>
      <w:r>
        <w:rPr>
          <w:rFonts w:ascii="仿宋" w:hAnsi="仿宋" w:eastAsia="仿宋" w:cs="Helvetica"/>
          <w:sz w:val="32"/>
          <w:szCs w:val="32"/>
        </w:rPr>
        <w:t>入212.35</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，社会保障和就业支</w:t>
      </w:r>
      <w:r>
        <w:rPr>
          <w:rFonts w:ascii="仿宋" w:hAnsi="仿宋" w:eastAsia="仿宋" w:cs="Helvetica"/>
          <w:sz w:val="32"/>
          <w:szCs w:val="32"/>
        </w:rPr>
        <w:t>出</w:t>
      </w:r>
      <w:r>
        <w:rPr>
          <w:rFonts w:hint="eastAsia" w:ascii="仿宋" w:hAnsi="仿宋" w:eastAsia="仿宋" w:cs="Helvetica"/>
          <w:sz w:val="32"/>
          <w:szCs w:val="32"/>
        </w:rPr>
        <w:t>(类)行政事业单位养</w:t>
      </w:r>
      <w:r>
        <w:rPr>
          <w:rFonts w:ascii="仿宋" w:hAnsi="仿宋" w:eastAsia="仿宋" w:cs="Helvetica"/>
          <w:sz w:val="32"/>
          <w:szCs w:val="32"/>
        </w:rPr>
        <w:t>老支出</w:t>
      </w:r>
      <w:r>
        <w:rPr>
          <w:rFonts w:hint="eastAsia" w:ascii="仿宋" w:hAnsi="仿宋" w:eastAsia="仿宋" w:cs="Helvetica"/>
          <w:sz w:val="32"/>
          <w:szCs w:val="32"/>
        </w:rPr>
        <w:t>（款）机关事业单位基本养老保险缴费（项）收</w:t>
      </w:r>
      <w:r>
        <w:rPr>
          <w:rFonts w:ascii="仿宋" w:hAnsi="仿宋" w:eastAsia="仿宋" w:cs="Helvetica"/>
          <w:sz w:val="32"/>
          <w:szCs w:val="32"/>
        </w:rPr>
        <w:t>入302.88</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社会保障和就业支</w:t>
      </w:r>
      <w:r>
        <w:rPr>
          <w:rFonts w:ascii="仿宋" w:hAnsi="仿宋" w:eastAsia="仿宋" w:cs="Helvetica"/>
          <w:sz w:val="32"/>
          <w:szCs w:val="32"/>
        </w:rPr>
        <w:t>出</w:t>
      </w:r>
      <w:r>
        <w:rPr>
          <w:rFonts w:hint="eastAsia" w:ascii="仿宋" w:hAnsi="仿宋" w:eastAsia="仿宋" w:cs="Helvetica"/>
          <w:sz w:val="32"/>
          <w:szCs w:val="32"/>
        </w:rPr>
        <w:t>(类)行政事业单位养</w:t>
      </w:r>
      <w:r>
        <w:rPr>
          <w:rFonts w:ascii="仿宋" w:hAnsi="仿宋" w:eastAsia="仿宋" w:cs="Helvetica"/>
          <w:sz w:val="32"/>
          <w:szCs w:val="32"/>
        </w:rPr>
        <w:t>老支出</w:t>
      </w:r>
      <w:r>
        <w:rPr>
          <w:rFonts w:hint="eastAsia" w:ascii="仿宋" w:hAnsi="仿宋" w:eastAsia="仿宋" w:cs="Helvetica"/>
          <w:sz w:val="32"/>
          <w:szCs w:val="32"/>
        </w:rPr>
        <w:t>（款）其他</w:t>
      </w:r>
      <w:r>
        <w:rPr>
          <w:rFonts w:ascii="仿宋" w:hAnsi="仿宋" w:eastAsia="仿宋" w:cs="Helvetica"/>
          <w:sz w:val="32"/>
          <w:szCs w:val="32"/>
        </w:rPr>
        <w:t>行政事业单位养老支出（</w:t>
      </w:r>
      <w:r>
        <w:rPr>
          <w:rFonts w:hint="eastAsia" w:ascii="仿宋" w:hAnsi="仿宋" w:eastAsia="仿宋" w:cs="Helvetica"/>
          <w:sz w:val="32"/>
          <w:szCs w:val="32"/>
        </w:rPr>
        <w:t>项）收</w:t>
      </w:r>
      <w:r>
        <w:rPr>
          <w:rFonts w:ascii="仿宋" w:hAnsi="仿宋" w:eastAsia="仿宋" w:cs="Helvetica"/>
          <w:sz w:val="32"/>
          <w:szCs w:val="32"/>
        </w:rPr>
        <w:t>入1.05</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卫</w:t>
      </w:r>
      <w:r>
        <w:rPr>
          <w:rFonts w:ascii="仿宋" w:hAnsi="仿宋" w:eastAsia="仿宋" w:cs="Helvetica"/>
          <w:sz w:val="32"/>
          <w:szCs w:val="32"/>
        </w:rPr>
        <w:t>生</w:t>
      </w:r>
      <w:r>
        <w:rPr>
          <w:rFonts w:hint="eastAsia" w:ascii="仿宋" w:hAnsi="仿宋" w:eastAsia="仿宋" w:cs="Helvetica"/>
          <w:sz w:val="32"/>
          <w:szCs w:val="32"/>
        </w:rPr>
        <w:t>健康</w:t>
      </w:r>
      <w:r>
        <w:rPr>
          <w:rFonts w:ascii="仿宋" w:hAnsi="仿宋" w:eastAsia="仿宋" w:cs="Helvetica"/>
          <w:sz w:val="32"/>
          <w:szCs w:val="32"/>
        </w:rPr>
        <w:t>支出（</w:t>
      </w:r>
      <w:r>
        <w:rPr>
          <w:rFonts w:hint="eastAsia" w:ascii="仿宋" w:hAnsi="仿宋" w:eastAsia="仿宋" w:cs="Helvetica"/>
          <w:sz w:val="32"/>
          <w:szCs w:val="32"/>
        </w:rPr>
        <w:t>类</w:t>
      </w:r>
      <w:r>
        <w:rPr>
          <w:rFonts w:ascii="仿宋" w:hAnsi="仿宋" w:eastAsia="仿宋" w:cs="Helvetica"/>
          <w:sz w:val="32"/>
          <w:szCs w:val="32"/>
        </w:rPr>
        <w:t>）</w:t>
      </w:r>
      <w:r>
        <w:rPr>
          <w:rFonts w:hint="eastAsia" w:ascii="仿宋" w:hAnsi="仿宋" w:eastAsia="仿宋" w:cs="Helvetica"/>
          <w:sz w:val="32"/>
          <w:szCs w:val="32"/>
        </w:rPr>
        <w:t>行政事</w:t>
      </w:r>
      <w:r>
        <w:rPr>
          <w:rFonts w:ascii="仿宋" w:hAnsi="仿宋" w:eastAsia="仿宋" w:cs="Helvetica"/>
          <w:sz w:val="32"/>
          <w:szCs w:val="32"/>
        </w:rPr>
        <w:t>业</w:t>
      </w:r>
      <w:r>
        <w:rPr>
          <w:rFonts w:hint="eastAsia" w:ascii="仿宋" w:hAnsi="仿宋" w:eastAsia="仿宋" w:cs="Helvetica"/>
          <w:sz w:val="32"/>
          <w:szCs w:val="32"/>
        </w:rPr>
        <w:t>单位</w:t>
      </w:r>
      <w:r>
        <w:rPr>
          <w:rFonts w:ascii="仿宋" w:hAnsi="仿宋" w:eastAsia="仿宋" w:cs="Helvetica"/>
          <w:sz w:val="32"/>
          <w:szCs w:val="32"/>
        </w:rPr>
        <w:t>医疗</w:t>
      </w:r>
      <w:r>
        <w:rPr>
          <w:rFonts w:hint="eastAsia" w:ascii="仿宋" w:hAnsi="仿宋" w:eastAsia="仿宋" w:cs="Helvetica"/>
          <w:sz w:val="32"/>
          <w:szCs w:val="32"/>
        </w:rPr>
        <w:t>（款</w:t>
      </w:r>
      <w:r>
        <w:rPr>
          <w:rFonts w:ascii="仿宋" w:hAnsi="仿宋" w:eastAsia="仿宋" w:cs="Helvetica"/>
          <w:sz w:val="32"/>
          <w:szCs w:val="32"/>
        </w:rPr>
        <w:t>）</w:t>
      </w:r>
      <w:r>
        <w:rPr>
          <w:rFonts w:hint="eastAsia" w:ascii="仿宋" w:hAnsi="仿宋" w:eastAsia="仿宋" w:cs="Helvetica"/>
          <w:sz w:val="32"/>
          <w:szCs w:val="32"/>
        </w:rPr>
        <w:t>行政</w:t>
      </w:r>
      <w:r>
        <w:rPr>
          <w:rFonts w:ascii="仿宋" w:hAnsi="仿宋" w:eastAsia="仿宋" w:cs="Helvetica"/>
          <w:sz w:val="32"/>
          <w:szCs w:val="32"/>
        </w:rPr>
        <w:t>单位医疗</w:t>
      </w:r>
      <w:r>
        <w:rPr>
          <w:rFonts w:hint="eastAsia" w:ascii="仿宋" w:hAnsi="仿宋" w:eastAsia="仿宋" w:cs="Helvetica"/>
          <w:sz w:val="32"/>
          <w:szCs w:val="32"/>
        </w:rPr>
        <w:t xml:space="preserve"> （项</w:t>
      </w:r>
      <w:r>
        <w:rPr>
          <w:rFonts w:ascii="仿宋" w:hAnsi="仿宋" w:eastAsia="仿宋" w:cs="Helvetica"/>
          <w:sz w:val="32"/>
          <w:szCs w:val="32"/>
        </w:rPr>
        <w:t>）</w:t>
      </w:r>
      <w:r>
        <w:rPr>
          <w:rFonts w:hint="eastAsia" w:ascii="仿宋" w:hAnsi="仿宋" w:eastAsia="仿宋" w:cs="Helvetica"/>
          <w:sz w:val="32"/>
          <w:szCs w:val="32"/>
        </w:rPr>
        <w:t>收</w:t>
      </w:r>
      <w:r>
        <w:rPr>
          <w:rFonts w:ascii="仿宋" w:hAnsi="仿宋" w:eastAsia="仿宋" w:cs="Helvetica"/>
          <w:sz w:val="32"/>
          <w:szCs w:val="32"/>
        </w:rPr>
        <w:t>入325</w:t>
      </w:r>
      <w:r>
        <w:rPr>
          <w:rFonts w:hint="eastAsia" w:ascii="仿宋" w:hAnsi="仿宋" w:eastAsia="仿宋" w:cs="Helvetica"/>
          <w:sz w:val="32"/>
          <w:szCs w:val="32"/>
        </w:rPr>
        <w:t>万</w:t>
      </w:r>
      <w:r>
        <w:rPr>
          <w:rFonts w:ascii="仿宋" w:hAnsi="仿宋" w:eastAsia="仿宋" w:cs="Helvetica"/>
          <w:sz w:val="32"/>
          <w:szCs w:val="32"/>
        </w:rPr>
        <w:t>元。</w:t>
      </w:r>
    </w:p>
    <w:p w14:paraId="611BE26D">
      <w:pPr>
        <w:ind w:firstLine="2570" w:firstLineChars="800"/>
        <w:rPr>
          <w:rFonts w:ascii="仿宋" w:hAnsi="仿宋" w:eastAsia="仿宋" w:cs="宋体"/>
          <w:b/>
          <w:bCs/>
          <w:kern w:val="0"/>
          <w:sz w:val="32"/>
          <w:szCs w:val="32"/>
        </w:rPr>
      </w:pPr>
      <w:r>
        <w:rPr>
          <w:rFonts w:hint="eastAsia" w:ascii="楷体" w:hAnsi="楷体" w:eastAsia="楷体" w:cs="Helvetica"/>
          <w:b/>
          <w:bCs/>
          <w:sz w:val="32"/>
          <w:szCs w:val="32"/>
        </w:rPr>
        <w:drawing>
          <wp:anchor distT="0" distB="0" distL="114300" distR="114300" simplePos="0" relativeHeight="251660288" behindDoc="0" locked="0" layoutInCell="1" allowOverlap="1">
            <wp:simplePos x="0" y="0"/>
            <wp:positionH relativeFrom="column">
              <wp:posOffset>445135</wp:posOffset>
            </wp:positionH>
            <wp:positionV relativeFrom="paragraph">
              <wp:posOffset>491490</wp:posOffset>
            </wp:positionV>
            <wp:extent cx="5019675" cy="1630680"/>
            <wp:effectExtent l="0" t="0" r="9525" b="762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s="宋体"/>
          <w:b/>
          <w:kern w:val="0"/>
          <w:sz w:val="32"/>
          <w:szCs w:val="32"/>
        </w:rPr>
        <w:t>图2：</w:t>
      </w:r>
      <w:r>
        <w:rPr>
          <w:rFonts w:ascii="仿宋" w:hAnsi="仿宋" w:eastAsia="仿宋" w:cs="宋体"/>
          <w:b/>
          <w:kern w:val="0"/>
          <w:sz w:val="32"/>
          <w:szCs w:val="32"/>
        </w:rPr>
        <w:t>2021</w:t>
      </w:r>
      <w:r>
        <w:rPr>
          <w:rFonts w:hint="eastAsia" w:ascii="仿宋" w:hAnsi="仿宋" w:eastAsia="仿宋" w:cs="宋体"/>
          <w:b/>
          <w:kern w:val="0"/>
          <w:sz w:val="32"/>
          <w:szCs w:val="32"/>
        </w:rPr>
        <w:t>年</w:t>
      </w:r>
      <w:r>
        <w:rPr>
          <w:rFonts w:ascii="仿宋" w:hAnsi="仿宋" w:eastAsia="仿宋" w:cs="宋体"/>
          <w:b/>
          <w:kern w:val="0"/>
          <w:sz w:val="32"/>
          <w:szCs w:val="32"/>
        </w:rPr>
        <w:t>收入构成</w:t>
      </w:r>
      <w:r>
        <w:rPr>
          <w:rFonts w:hint="eastAsia" w:ascii="仿宋" w:hAnsi="仿宋" w:eastAsia="仿宋" w:cs="宋体"/>
          <w:b/>
          <w:kern w:val="0"/>
          <w:sz w:val="32"/>
          <w:szCs w:val="32"/>
        </w:rPr>
        <w:t>结构</w:t>
      </w:r>
      <w:r>
        <w:rPr>
          <w:rFonts w:ascii="仿宋" w:hAnsi="仿宋" w:eastAsia="仿宋" w:cs="宋体"/>
          <w:b/>
          <w:kern w:val="0"/>
          <w:sz w:val="32"/>
          <w:szCs w:val="32"/>
        </w:rPr>
        <w:t>图</w:t>
      </w:r>
    </w:p>
    <w:p w14:paraId="6D57F88A">
      <w:pPr>
        <w:spacing w:line="570" w:lineRule="exact"/>
        <w:ind w:firstLine="482" w:firstLineChars="150"/>
        <w:rPr>
          <w:rFonts w:ascii="楷体" w:hAnsi="楷体" w:eastAsia="楷体" w:cs="宋体"/>
          <w:b/>
          <w:bCs/>
          <w:kern w:val="0"/>
          <w:sz w:val="32"/>
          <w:szCs w:val="32"/>
        </w:rPr>
      </w:pPr>
      <w:r>
        <w:rPr>
          <w:rFonts w:hint="eastAsia" w:ascii="楷体" w:hAnsi="楷体" w:eastAsia="楷体" w:cs="宋体"/>
          <w:b/>
          <w:bCs/>
          <w:kern w:val="0"/>
          <w:sz w:val="32"/>
          <w:szCs w:val="32"/>
        </w:rPr>
        <w:t>（三）支出决算情况说明</w:t>
      </w:r>
    </w:p>
    <w:p w14:paraId="12E7BAB3">
      <w:pPr>
        <w:pStyle w:val="8"/>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省统计</w:t>
      </w:r>
      <w:r>
        <w:rPr>
          <w:rFonts w:ascii="仿宋" w:hAnsi="仿宋" w:eastAsia="仿宋" w:cs="Helvetica"/>
          <w:sz w:val="32"/>
          <w:szCs w:val="32"/>
        </w:rPr>
        <w:t>局</w:t>
      </w:r>
      <w:r>
        <w:rPr>
          <w:rFonts w:hint="eastAsia" w:ascii="仿宋" w:hAnsi="仿宋" w:eastAsia="仿宋" w:cs="Helvetica"/>
          <w:sz w:val="32"/>
          <w:szCs w:val="32"/>
        </w:rPr>
        <w:t>（本</w:t>
      </w:r>
      <w:r>
        <w:rPr>
          <w:rFonts w:ascii="仿宋" w:hAnsi="仿宋" w:eastAsia="仿宋" w:cs="Helvetica"/>
          <w:sz w:val="32"/>
          <w:szCs w:val="32"/>
        </w:rPr>
        <w:t>级）2021</w:t>
      </w:r>
      <w:r>
        <w:rPr>
          <w:rFonts w:hint="eastAsia" w:ascii="仿宋" w:hAnsi="仿宋" w:eastAsia="仿宋" w:cs="Helvetica"/>
          <w:sz w:val="32"/>
          <w:szCs w:val="32"/>
        </w:rPr>
        <w:t>年决算支出6532</w:t>
      </w:r>
      <w:r>
        <w:rPr>
          <w:rFonts w:ascii="仿宋" w:hAnsi="仿宋" w:eastAsia="仿宋" w:cs="Helvetica"/>
          <w:sz w:val="32"/>
          <w:szCs w:val="32"/>
        </w:rPr>
        <w:t>.95</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其中：基本支出</w:t>
      </w:r>
      <w:r>
        <w:rPr>
          <w:rFonts w:ascii="仿宋" w:hAnsi="仿宋" w:eastAsia="仿宋" w:cs="Helvetica"/>
          <w:sz w:val="32"/>
          <w:szCs w:val="32"/>
        </w:rPr>
        <w:t>4257.17</w:t>
      </w:r>
      <w:r>
        <w:rPr>
          <w:rFonts w:hint="eastAsia" w:ascii="仿宋" w:hAnsi="仿宋" w:eastAsia="仿宋" w:cs="Helvetica"/>
          <w:sz w:val="32"/>
          <w:szCs w:val="32"/>
        </w:rPr>
        <w:t>万元，占</w:t>
      </w:r>
      <w:r>
        <w:rPr>
          <w:rFonts w:ascii="仿宋" w:hAnsi="仿宋" w:eastAsia="仿宋" w:cs="Helvetica"/>
          <w:sz w:val="32"/>
          <w:szCs w:val="32"/>
        </w:rPr>
        <w:t>65.16</w:t>
      </w:r>
      <w:r>
        <w:rPr>
          <w:rFonts w:hint="eastAsia" w:ascii="仿宋" w:hAnsi="仿宋" w:eastAsia="仿宋" w:cs="Helvetica"/>
          <w:sz w:val="32"/>
          <w:szCs w:val="32"/>
        </w:rPr>
        <w:t>%；项目支出</w:t>
      </w:r>
      <w:r>
        <w:rPr>
          <w:rFonts w:ascii="仿宋" w:hAnsi="仿宋" w:eastAsia="仿宋" w:cs="Helvetica"/>
          <w:sz w:val="32"/>
          <w:szCs w:val="32"/>
        </w:rPr>
        <w:t>2275.78</w:t>
      </w:r>
      <w:r>
        <w:rPr>
          <w:rFonts w:hint="eastAsia" w:ascii="仿宋" w:hAnsi="仿宋" w:eastAsia="仿宋" w:cs="Helvetica"/>
          <w:sz w:val="32"/>
          <w:szCs w:val="32"/>
        </w:rPr>
        <w:t>万元，占</w:t>
      </w:r>
      <w:r>
        <w:rPr>
          <w:rFonts w:ascii="仿宋" w:hAnsi="仿宋" w:eastAsia="仿宋" w:cs="Helvetica"/>
          <w:sz w:val="32"/>
          <w:szCs w:val="32"/>
        </w:rPr>
        <w:t>34.84</w:t>
      </w:r>
      <w:r>
        <w:rPr>
          <w:rFonts w:hint="eastAsia" w:ascii="仿宋" w:hAnsi="仿宋" w:eastAsia="仿宋" w:cs="Helvetica"/>
          <w:sz w:val="32"/>
          <w:szCs w:val="32"/>
        </w:rPr>
        <w:t>%。较</w:t>
      </w:r>
      <w:r>
        <w:rPr>
          <w:rFonts w:ascii="仿宋" w:hAnsi="仿宋" w:eastAsia="仿宋" w:cs="Helvetica"/>
          <w:sz w:val="32"/>
          <w:szCs w:val="32"/>
        </w:rPr>
        <w:t>上年</w:t>
      </w:r>
      <w:r>
        <w:rPr>
          <w:rFonts w:hint="eastAsia" w:ascii="仿宋" w:hAnsi="仿宋" w:eastAsia="仿宋" w:cs="Helvetica"/>
          <w:sz w:val="32"/>
          <w:szCs w:val="32"/>
        </w:rPr>
        <w:t>度</w:t>
      </w:r>
      <w:r>
        <w:rPr>
          <w:rFonts w:ascii="仿宋" w:hAnsi="仿宋" w:eastAsia="仿宋" w:cs="Helvetica"/>
          <w:sz w:val="32"/>
          <w:szCs w:val="32"/>
        </w:rPr>
        <w:t>支出决算</w:t>
      </w:r>
      <w:r>
        <w:rPr>
          <w:rFonts w:hint="eastAsia" w:ascii="仿宋" w:hAnsi="仿宋" w:eastAsia="仿宋" w:cs="Helvetica"/>
          <w:sz w:val="32"/>
          <w:szCs w:val="32"/>
        </w:rPr>
        <w:t>减少</w:t>
      </w:r>
      <w:r>
        <w:rPr>
          <w:rFonts w:ascii="仿宋" w:hAnsi="仿宋" w:eastAsia="仿宋" w:cs="Helvetica"/>
          <w:sz w:val="32"/>
          <w:szCs w:val="32"/>
        </w:rPr>
        <w:t>2199.42</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减少25</w:t>
      </w:r>
      <w:r>
        <w:rPr>
          <w:rFonts w:ascii="仿宋" w:hAnsi="仿宋" w:eastAsia="仿宋" w:cs="Helvetica"/>
          <w:sz w:val="32"/>
          <w:szCs w:val="32"/>
        </w:rPr>
        <w:t>.19%</w:t>
      </w:r>
      <w:r>
        <w:rPr>
          <w:rFonts w:hint="eastAsia" w:ascii="仿宋" w:hAnsi="仿宋" w:eastAsia="仿宋" w:cs="Helvetica"/>
          <w:sz w:val="32"/>
          <w:szCs w:val="32"/>
        </w:rPr>
        <w:t>；较年初</w:t>
      </w:r>
      <w:r>
        <w:rPr>
          <w:rFonts w:ascii="仿宋" w:hAnsi="仿宋" w:eastAsia="仿宋" w:cs="Helvetica"/>
          <w:sz w:val="32"/>
          <w:szCs w:val="32"/>
        </w:rPr>
        <w:t>预算减少725.23</w:t>
      </w:r>
      <w:r>
        <w:rPr>
          <w:rFonts w:hint="eastAsia" w:ascii="仿宋" w:hAnsi="仿宋" w:eastAsia="仿宋" w:cs="Helvetica"/>
          <w:sz w:val="32"/>
          <w:szCs w:val="32"/>
        </w:rPr>
        <w:t>万</w:t>
      </w:r>
      <w:r>
        <w:rPr>
          <w:rFonts w:ascii="仿宋" w:hAnsi="仿宋" w:eastAsia="仿宋" w:cs="Helvetica"/>
          <w:sz w:val="32"/>
          <w:szCs w:val="32"/>
        </w:rPr>
        <w:t>元，降幅</w:t>
      </w:r>
      <w:r>
        <w:rPr>
          <w:rFonts w:hint="eastAsia" w:ascii="仿宋" w:hAnsi="仿宋" w:eastAsia="仿宋" w:cs="Helvetica"/>
          <w:sz w:val="32"/>
          <w:szCs w:val="32"/>
        </w:rPr>
        <w:t>9</w:t>
      </w:r>
      <w:r>
        <w:rPr>
          <w:rFonts w:ascii="仿宋" w:hAnsi="仿宋" w:eastAsia="仿宋" w:cs="Helvetica"/>
          <w:sz w:val="32"/>
          <w:szCs w:val="32"/>
        </w:rPr>
        <w:t>.99%</w:t>
      </w:r>
      <w:r>
        <w:rPr>
          <w:rFonts w:hint="eastAsia" w:ascii="仿宋" w:hAnsi="仿宋" w:eastAsia="仿宋" w:cs="Helvetica"/>
          <w:sz w:val="32"/>
          <w:szCs w:val="32"/>
        </w:rPr>
        <w:t>。</w:t>
      </w:r>
      <w:r>
        <w:rPr>
          <w:rFonts w:ascii="仿宋" w:hAnsi="仿宋" w:eastAsia="仿宋" w:cs="Helvetica"/>
          <w:sz w:val="32"/>
          <w:szCs w:val="32"/>
        </w:rPr>
        <w:t>主要原因</w:t>
      </w:r>
      <w:r>
        <w:rPr>
          <w:rFonts w:hint="eastAsia" w:ascii="仿宋" w:hAnsi="仿宋" w:eastAsia="仿宋" w:cs="Helvetica"/>
          <w:sz w:val="32"/>
          <w:szCs w:val="32"/>
        </w:rPr>
        <w:t>：一</w:t>
      </w:r>
      <w:r>
        <w:rPr>
          <w:rFonts w:ascii="仿宋" w:hAnsi="仿宋" w:eastAsia="仿宋" w:cs="Helvetica"/>
          <w:sz w:val="32"/>
          <w:szCs w:val="32"/>
        </w:rPr>
        <w:t>是减少了第七次</w:t>
      </w:r>
      <w:r>
        <w:rPr>
          <w:rFonts w:hint="eastAsia" w:ascii="仿宋" w:hAnsi="仿宋" w:eastAsia="仿宋" w:cs="Helvetica"/>
          <w:sz w:val="32"/>
          <w:szCs w:val="32"/>
        </w:rPr>
        <w:t>全</w:t>
      </w:r>
      <w:r>
        <w:rPr>
          <w:rFonts w:ascii="仿宋" w:hAnsi="仿宋" w:eastAsia="仿宋" w:cs="Helvetica"/>
          <w:sz w:val="32"/>
          <w:szCs w:val="32"/>
        </w:rPr>
        <w:t>国人口</w:t>
      </w:r>
      <w:r>
        <w:rPr>
          <w:rFonts w:hint="eastAsia" w:ascii="仿宋" w:hAnsi="仿宋" w:eastAsia="仿宋" w:cs="Helvetica"/>
          <w:sz w:val="32"/>
          <w:szCs w:val="32"/>
        </w:rPr>
        <w:t>普查经</w:t>
      </w:r>
      <w:r>
        <w:rPr>
          <w:rFonts w:ascii="仿宋" w:hAnsi="仿宋" w:eastAsia="仿宋" w:cs="Helvetica"/>
          <w:sz w:val="32"/>
          <w:szCs w:val="32"/>
        </w:rPr>
        <w:t>费</w:t>
      </w:r>
      <w:r>
        <w:rPr>
          <w:rFonts w:hint="eastAsia" w:ascii="仿宋" w:hAnsi="仿宋" w:eastAsia="仿宋" w:cs="Helvetica"/>
          <w:sz w:val="32"/>
          <w:szCs w:val="32"/>
        </w:rPr>
        <w:t>；</w:t>
      </w:r>
      <w:r>
        <w:rPr>
          <w:rFonts w:ascii="仿宋" w:hAnsi="仿宋" w:eastAsia="仿宋" w:cs="Helvetica"/>
          <w:sz w:val="32"/>
          <w:szCs w:val="32"/>
        </w:rPr>
        <w:t>二是</w:t>
      </w:r>
      <w:r>
        <w:rPr>
          <w:rFonts w:hint="eastAsia" w:ascii="仿宋" w:hAnsi="仿宋" w:eastAsia="仿宋" w:cs="Helvetica"/>
          <w:sz w:val="32"/>
          <w:szCs w:val="32"/>
        </w:rPr>
        <w:t>减少</w:t>
      </w:r>
      <w:r>
        <w:rPr>
          <w:rFonts w:ascii="仿宋" w:hAnsi="仿宋" w:eastAsia="仿宋" w:cs="Helvetica"/>
          <w:sz w:val="32"/>
          <w:szCs w:val="32"/>
        </w:rPr>
        <w:t>了</w:t>
      </w:r>
      <w:r>
        <w:rPr>
          <w:rFonts w:hint="eastAsia" w:ascii="仿宋" w:hAnsi="仿宋" w:eastAsia="仿宋" w:cs="Helvetica"/>
          <w:color w:val="000000" w:themeColor="text1"/>
          <w:sz w:val="32"/>
          <w:szCs w:val="32"/>
          <w14:textFill>
            <w14:solidFill>
              <w14:schemeClr w14:val="tx1"/>
            </w14:solidFill>
          </w14:textFill>
        </w:rPr>
        <w:t>住房分配货币化补贴资金</w:t>
      </w:r>
      <w:r>
        <w:rPr>
          <w:rFonts w:ascii="仿宋" w:hAnsi="仿宋" w:eastAsia="仿宋" w:cs="Helvetica"/>
          <w:color w:val="000000" w:themeColor="text1"/>
          <w:sz w:val="32"/>
          <w:szCs w:val="32"/>
          <w14:textFill>
            <w14:solidFill>
              <w14:schemeClr w14:val="tx1"/>
            </w14:solidFill>
          </w14:textFill>
        </w:rPr>
        <w:t>等</w:t>
      </w:r>
      <w:r>
        <w:rPr>
          <w:rFonts w:hint="eastAsia" w:ascii="仿宋" w:hAnsi="仿宋" w:eastAsia="仿宋" w:cs="Helvetica"/>
          <w:color w:val="000000" w:themeColor="text1"/>
          <w:sz w:val="32"/>
          <w:szCs w:val="32"/>
          <w14:textFill>
            <w14:solidFill>
              <w14:schemeClr w14:val="tx1"/>
            </w14:solidFill>
          </w14:textFill>
        </w:rPr>
        <w:t>财政</w:t>
      </w:r>
      <w:r>
        <w:rPr>
          <w:rFonts w:ascii="仿宋" w:hAnsi="仿宋" w:eastAsia="仿宋" w:cs="Helvetica"/>
          <w:color w:val="000000" w:themeColor="text1"/>
          <w:sz w:val="32"/>
          <w:szCs w:val="32"/>
          <w14:textFill>
            <w14:solidFill>
              <w14:schemeClr w14:val="tx1"/>
            </w14:solidFill>
          </w14:textFill>
        </w:rPr>
        <w:t>拨款</w:t>
      </w:r>
      <w:r>
        <w:rPr>
          <w:rFonts w:hint="eastAsia" w:ascii="仿宋" w:hAnsi="仿宋" w:eastAsia="仿宋" w:cs="Helvetica"/>
          <w:color w:val="000000" w:themeColor="text1"/>
          <w:sz w:val="32"/>
          <w:szCs w:val="32"/>
          <w14:textFill>
            <w14:solidFill>
              <w14:schemeClr w14:val="tx1"/>
            </w14:solidFill>
          </w14:textFill>
        </w:rPr>
        <w:t>支出</w:t>
      </w:r>
      <w:r>
        <w:rPr>
          <w:rFonts w:ascii="仿宋" w:hAnsi="仿宋" w:eastAsia="仿宋" w:cs="Helvetica"/>
          <w:color w:val="000000" w:themeColor="text1"/>
          <w:sz w:val="32"/>
          <w:szCs w:val="32"/>
          <w14:textFill>
            <w14:solidFill>
              <w14:schemeClr w14:val="tx1"/>
            </w14:solidFill>
          </w14:textFill>
        </w:rPr>
        <w:t>；</w:t>
      </w:r>
      <w:r>
        <w:rPr>
          <w:rFonts w:hint="eastAsia" w:ascii="仿宋" w:hAnsi="仿宋" w:eastAsia="仿宋" w:cs="Helvetica"/>
          <w:sz w:val="32"/>
          <w:szCs w:val="32"/>
        </w:rPr>
        <w:t>三</w:t>
      </w:r>
      <w:r>
        <w:rPr>
          <w:rFonts w:ascii="仿宋" w:hAnsi="仿宋" w:eastAsia="仿宋" w:cs="Helvetica"/>
          <w:sz w:val="32"/>
          <w:szCs w:val="32"/>
        </w:rPr>
        <w:t>是</w:t>
      </w:r>
      <w:r>
        <w:rPr>
          <w:rFonts w:hint="eastAsia" w:ascii="仿宋" w:hAnsi="仿宋" w:eastAsia="仿宋" w:cs="Helvetica"/>
          <w:sz w:val="32"/>
          <w:szCs w:val="32"/>
        </w:rPr>
        <w:t>因2021年</w:t>
      </w:r>
      <w:r>
        <w:rPr>
          <w:rFonts w:ascii="仿宋" w:hAnsi="仿宋" w:eastAsia="仿宋" w:cs="Helvetica"/>
          <w:sz w:val="32"/>
          <w:szCs w:val="32"/>
        </w:rPr>
        <w:t>工资结构调整，部分人员经费推迟</w:t>
      </w:r>
      <w:r>
        <w:rPr>
          <w:rFonts w:hint="eastAsia" w:ascii="仿宋" w:hAnsi="仿宋" w:eastAsia="仿宋" w:cs="Helvetica"/>
          <w:sz w:val="32"/>
          <w:szCs w:val="32"/>
        </w:rPr>
        <w:t>到2022年</w:t>
      </w:r>
      <w:r>
        <w:rPr>
          <w:rFonts w:ascii="仿宋" w:hAnsi="仿宋" w:eastAsia="仿宋" w:cs="Helvetica"/>
          <w:sz w:val="32"/>
          <w:szCs w:val="32"/>
        </w:rPr>
        <w:t>支付</w:t>
      </w:r>
      <w:r>
        <w:rPr>
          <w:rFonts w:hint="eastAsia" w:ascii="仿宋" w:hAnsi="仿宋" w:eastAsia="仿宋" w:cs="Helvetica"/>
          <w:sz w:val="32"/>
          <w:szCs w:val="32"/>
        </w:rPr>
        <w:t>；四</w:t>
      </w:r>
      <w:r>
        <w:rPr>
          <w:rFonts w:ascii="仿宋" w:hAnsi="仿宋" w:eastAsia="仿宋" w:cs="Helvetica"/>
          <w:sz w:val="32"/>
          <w:szCs w:val="32"/>
        </w:rPr>
        <w:t>是</w:t>
      </w:r>
      <w:r>
        <w:rPr>
          <w:rFonts w:hint="eastAsia" w:ascii="仿宋" w:hAnsi="仿宋" w:eastAsia="仿宋" w:cs="Helvetica"/>
          <w:sz w:val="32"/>
          <w:szCs w:val="32"/>
        </w:rPr>
        <w:t>部分</w:t>
      </w:r>
      <w:r>
        <w:rPr>
          <w:rFonts w:ascii="仿宋" w:hAnsi="仿宋" w:eastAsia="仿宋" w:cs="Helvetica"/>
          <w:sz w:val="32"/>
          <w:szCs w:val="32"/>
        </w:rPr>
        <w:t>项目因</w:t>
      </w:r>
      <w:r>
        <w:rPr>
          <w:rFonts w:hint="eastAsia" w:ascii="仿宋" w:hAnsi="仿宋" w:eastAsia="仿宋" w:cs="Helvetica"/>
          <w:sz w:val="32"/>
          <w:szCs w:val="32"/>
        </w:rPr>
        <w:t>国家</w:t>
      </w:r>
      <w:r>
        <w:rPr>
          <w:rFonts w:ascii="仿宋" w:hAnsi="仿宋" w:eastAsia="仿宋" w:cs="Helvetica"/>
          <w:sz w:val="32"/>
          <w:szCs w:val="32"/>
        </w:rPr>
        <w:t>局安排及疫情</w:t>
      </w:r>
      <w:r>
        <w:rPr>
          <w:rFonts w:hint="eastAsia" w:ascii="仿宋" w:hAnsi="仿宋" w:eastAsia="仿宋" w:cs="Helvetica"/>
          <w:sz w:val="32"/>
          <w:szCs w:val="32"/>
        </w:rPr>
        <w:t>等</w:t>
      </w:r>
      <w:r>
        <w:rPr>
          <w:rFonts w:ascii="仿宋" w:hAnsi="仿宋" w:eastAsia="仿宋" w:cs="Helvetica"/>
          <w:sz w:val="32"/>
          <w:szCs w:val="32"/>
        </w:rPr>
        <w:t>因素影响了预算执行进度。</w:t>
      </w:r>
    </w:p>
    <w:p w14:paraId="51A0F8F6">
      <w:pPr>
        <w:spacing w:line="570" w:lineRule="exact"/>
        <w:ind w:firstLine="640" w:firstLineChars="200"/>
        <w:rPr>
          <w:rFonts w:ascii="仿宋" w:hAnsi="仿宋" w:eastAsia="仿宋" w:cs="Helvetica"/>
          <w:sz w:val="32"/>
          <w:szCs w:val="32"/>
        </w:rPr>
      </w:pPr>
      <w:r>
        <w:rPr>
          <w:rFonts w:hint="eastAsia" w:ascii="仿宋" w:hAnsi="仿宋" w:eastAsia="仿宋" w:cs="Helvetica"/>
          <w:sz w:val="32"/>
          <w:szCs w:val="32"/>
        </w:rPr>
        <w:t>支</w:t>
      </w:r>
      <w:r>
        <w:rPr>
          <w:rFonts w:ascii="仿宋" w:hAnsi="仿宋" w:eastAsia="仿宋" w:cs="Helvetica"/>
          <w:sz w:val="32"/>
          <w:szCs w:val="32"/>
        </w:rPr>
        <w:t>出决算</w:t>
      </w:r>
      <w:r>
        <w:rPr>
          <w:rFonts w:hint="eastAsia" w:ascii="仿宋" w:hAnsi="仿宋" w:eastAsia="仿宋" w:cs="Helvetica"/>
          <w:sz w:val="32"/>
          <w:szCs w:val="32"/>
        </w:rPr>
        <w:t>中</w:t>
      </w:r>
      <w:r>
        <w:rPr>
          <w:rFonts w:ascii="仿宋" w:hAnsi="仿宋" w:eastAsia="仿宋" w:cs="Helvetica"/>
          <w:sz w:val="32"/>
          <w:szCs w:val="32"/>
        </w:rPr>
        <w:t>，</w:t>
      </w:r>
      <w:r>
        <w:rPr>
          <w:rFonts w:hint="eastAsia" w:ascii="仿宋" w:hAnsi="仿宋" w:eastAsia="仿宋" w:cs="Helvetica"/>
          <w:sz w:val="32"/>
          <w:szCs w:val="32"/>
        </w:rPr>
        <w:t>一般公共服务支出（类）统计信息</w:t>
      </w:r>
      <w:r>
        <w:rPr>
          <w:rFonts w:ascii="仿宋" w:hAnsi="仿宋" w:eastAsia="仿宋" w:cs="Helvetica"/>
          <w:sz w:val="32"/>
          <w:szCs w:val="32"/>
        </w:rPr>
        <w:t>事务</w:t>
      </w:r>
      <w:r>
        <w:rPr>
          <w:rFonts w:hint="eastAsia" w:ascii="仿宋" w:hAnsi="仿宋" w:eastAsia="仿宋" w:cs="Helvetica"/>
          <w:sz w:val="32"/>
          <w:szCs w:val="32"/>
        </w:rPr>
        <w:t>（款）行政运行（项）支</w:t>
      </w:r>
      <w:r>
        <w:rPr>
          <w:rFonts w:ascii="仿宋" w:hAnsi="仿宋" w:eastAsia="仿宋" w:cs="Helvetica"/>
          <w:sz w:val="32"/>
          <w:szCs w:val="32"/>
        </w:rPr>
        <w:t>出3822.29</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一般公共服务支出（类）统计信息</w:t>
      </w:r>
      <w:r>
        <w:rPr>
          <w:rFonts w:ascii="仿宋" w:hAnsi="仿宋" w:eastAsia="仿宋" w:cs="Helvetica"/>
          <w:sz w:val="32"/>
          <w:szCs w:val="32"/>
        </w:rPr>
        <w:t>事务</w:t>
      </w:r>
      <w:r>
        <w:rPr>
          <w:rFonts w:hint="eastAsia" w:ascii="仿宋" w:hAnsi="仿宋" w:eastAsia="仿宋" w:cs="Helvetica"/>
          <w:sz w:val="32"/>
          <w:szCs w:val="32"/>
        </w:rPr>
        <w:t>（款）一</w:t>
      </w:r>
      <w:r>
        <w:rPr>
          <w:rFonts w:ascii="仿宋" w:hAnsi="仿宋" w:eastAsia="仿宋" w:cs="Helvetica"/>
          <w:sz w:val="32"/>
          <w:szCs w:val="32"/>
        </w:rPr>
        <w:t>般行政管理事务</w:t>
      </w:r>
      <w:r>
        <w:rPr>
          <w:rFonts w:hint="eastAsia" w:ascii="仿宋" w:hAnsi="仿宋" w:eastAsia="仿宋" w:cs="Helvetica"/>
          <w:sz w:val="32"/>
          <w:szCs w:val="32"/>
        </w:rPr>
        <w:t>（项）支</w:t>
      </w:r>
      <w:r>
        <w:rPr>
          <w:rFonts w:ascii="仿宋" w:hAnsi="仿宋" w:eastAsia="仿宋" w:cs="Helvetica"/>
          <w:sz w:val="32"/>
          <w:szCs w:val="32"/>
        </w:rPr>
        <w:t>出215.94</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一般公共服务支</w:t>
      </w:r>
      <w:r>
        <w:rPr>
          <w:rFonts w:ascii="仿宋" w:hAnsi="仿宋" w:eastAsia="仿宋" w:cs="Helvetica"/>
          <w:sz w:val="32"/>
          <w:szCs w:val="32"/>
        </w:rPr>
        <w:t>出</w:t>
      </w:r>
      <w:r>
        <w:rPr>
          <w:rFonts w:hint="eastAsia" w:ascii="仿宋" w:hAnsi="仿宋" w:eastAsia="仿宋" w:cs="Helvetica"/>
          <w:sz w:val="32"/>
          <w:szCs w:val="32"/>
        </w:rPr>
        <w:t>（类）统计信息</w:t>
      </w:r>
      <w:r>
        <w:rPr>
          <w:rFonts w:ascii="仿宋" w:hAnsi="仿宋" w:eastAsia="仿宋" w:cs="Helvetica"/>
          <w:sz w:val="32"/>
          <w:szCs w:val="32"/>
        </w:rPr>
        <w:t>事务</w:t>
      </w:r>
      <w:r>
        <w:rPr>
          <w:rFonts w:hint="eastAsia" w:ascii="仿宋" w:hAnsi="仿宋" w:eastAsia="仿宋" w:cs="Helvetica"/>
          <w:sz w:val="32"/>
          <w:szCs w:val="32"/>
        </w:rPr>
        <w:t>（款）专</w:t>
      </w:r>
      <w:r>
        <w:rPr>
          <w:rFonts w:ascii="仿宋" w:hAnsi="仿宋" w:eastAsia="仿宋" w:cs="Helvetica"/>
          <w:sz w:val="32"/>
          <w:szCs w:val="32"/>
        </w:rPr>
        <w:t>项统计业务</w:t>
      </w:r>
      <w:r>
        <w:rPr>
          <w:rFonts w:hint="eastAsia" w:ascii="仿宋" w:hAnsi="仿宋" w:eastAsia="仿宋" w:cs="Helvetica"/>
          <w:sz w:val="32"/>
          <w:szCs w:val="32"/>
        </w:rPr>
        <w:t>（项）支</w:t>
      </w:r>
      <w:r>
        <w:rPr>
          <w:rFonts w:ascii="仿宋" w:hAnsi="仿宋" w:eastAsia="仿宋" w:cs="Helvetica"/>
          <w:sz w:val="32"/>
          <w:szCs w:val="32"/>
        </w:rPr>
        <w:t>出1316.92</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，一般公共服务支</w:t>
      </w:r>
      <w:r>
        <w:rPr>
          <w:rFonts w:ascii="仿宋" w:hAnsi="仿宋" w:eastAsia="仿宋" w:cs="Helvetica"/>
          <w:sz w:val="32"/>
          <w:szCs w:val="32"/>
        </w:rPr>
        <w:t>出</w:t>
      </w:r>
      <w:r>
        <w:rPr>
          <w:rFonts w:hint="eastAsia" w:ascii="仿宋" w:hAnsi="仿宋" w:eastAsia="仿宋" w:cs="Helvetica"/>
          <w:sz w:val="32"/>
          <w:szCs w:val="32"/>
        </w:rPr>
        <w:t>（类）统计信息</w:t>
      </w:r>
      <w:r>
        <w:rPr>
          <w:rFonts w:ascii="仿宋" w:hAnsi="仿宋" w:eastAsia="仿宋" w:cs="Helvetica"/>
          <w:sz w:val="32"/>
          <w:szCs w:val="32"/>
        </w:rPr>
        <w:t>事务</w:t>
      </w:r>
      <w:r>
        <w:rPr>
          <w:rFonts w:hint="eastAsia" w:ascii="仿宋" w:hAnsi="仿宋" w:eastAsia="仿宋" w:cs="Helvetica"/>
          <w:sz w:val="32"/>
          <w:szCs w:val="32"/>
        </w:rPr>
        <w:t>（款）专</w:t>
      </w:r>
      <w:r>
        <w:rPr>
          <w:rFonts w:ascii="仿宋" w:hAnsi="仿宋" w:eastAsia="仿宋" w:cs="Helvetica"/>
          <w:sz w:val="32"/>
          <w:szCs w:val="32"/>
        </w:rPr>
        <w:t>项普查活动</w:t>
      </w:r>
      <w:r>
        <w:rPr>
          <w:rFonts w:hint="eastAsia" w:ascii="仿宋" w:hAnsi="仿宋" w:eastAsia="仿宋" w:cs="Helvetica"/>
          <w:sz w:val="32"/>
          <w:szCs w:val="32"/>
        </w:rPr>
        <w:t>（项）支</w:t>
      </w:r>
      <w:r>
        <w:rPr>
          <w:rFonts w:ascii="仿宋" w:hAnsi="仿宋" w:eastAsia="仿宋" w:cs="Helvetica"/>
          <w:sz w:val="32"/>
          <w:szCs w:val="32"/>
        </w:rPr>
        <w:t>出336.51</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，一般公共服务支出（类）统计信息</w:t>
      </w:r>
      <w:r>
        <w:rPr>
          <w:rFonts w:ascii="仿宋" w:hAnsi="仿宋" w:eastAsia="仿宋" w:cs="Helvetica"/>
          <w:sz w:val="32"/>
          <w:szCs w:val="32"/>
        </w:rPr>
        <w:t>事务</w:t>
      </w:r>
      <w:r>
        <w:rPr>
          <w:rFonts w:hint="eastAsia" w:ascii="仿宋" w:hAnsi="仿宋" w:eastAsia="仿宋" w:cs="Helvetica"/>
          <w:sz w:val="32"/>
          <w:szCs w:val="32"/>
        </w:rPr>
        <w:t>（款）其他统计</w:t>
      </w:r>
      <w:r>
        <w:rPr>
          <w:rFonts w:ascii="仿宋" w:hAnsi="仿宋" w:eastAsia="仿宋" w:cs="Helvetica"/>
          <w:sz w:val="32"/>
          <w:szCs w:val="32"/>
        </w:rPr>
        <w:t>信息事务</w:t>
      </w:r>
      <w:r>
        <w:rPr>
          <w:rFonts w:hint="eastAsia" w:ascii="仿宋" w:hAnsi="仿宋" w:eastAsia="仿宋" w:cs="Helvetica"/>
          <w:sz w:val="32"/>
          <w:szCs w:val="32"/>
        </w:rPr>
        <w:t>（项）支</w:t>
      </w:r>
      <w:r>
        <w:rPr>
          <w:rFonts w:ascii="仿宋" w:hAnsi="仿宋" w:eastAsia="仿宋" w:cs="Helvetica"/>
          <w:sz w:val="32"/>
          <w:szCs w:val="32"/>
        </w:rPr>
        <w:t>出212.35</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社会保障和就业支</w:t>
      </w:r>
      <w:r>
        <w:rPr>
          <w:rFonts w:ascii="仿宋" w:hAnsi="仿宋" w:eastAsia="仿宋" w:cs="Helvetica"/>
          <w:sz w:val="32"/>
          <w:szCs w:val="32"/>
        </w:rPr>
        <w:t>出</w:t>
      </w:r>
      <w:r>
        <w:rPr>
          <w:rFonts w:hint="eastAsia" w:ascii="仿宋" w:hAnsi="仿宋" w:eastAsia="仿宋" w:cs="Helvetica"/>
          <w:sz w:val="32"/>
          <w:szCs w:val="32"/>
        </w:rPr>
        <w:t>(类)行政事业单位养</w:t>
      </w:r>
      <w:r>
        <w:rPr>
          <w:rFonts w:ascii="仿宋" w:hAnsi="仿宋" w:eastAsia="仿宋" w:cs="Helvetica"/>
          <w:sz w:val="32"/>
          <w:szCs w:val="32"/>
        </w:rPr>
        <w:t>老支出</w:t>
      </w:r>
      <w:r>
        <w:rPr>
          <w:rFonts w:hint="eastAsia" w:ascii="仿宋" w:hAnsi="仿宋" w:eastAsia="仿宋" w:cs="Helvetica"/>
          <w:sz w:val="32"/>
          <w:szCs w:val="32"/>
        </w:rPr>
        <w:t>（款）机关事业单位基本养老保险缴费（项）支</w:t>
      </w:r>
      <w:r>
        <w:rPr>
          <w:rFonts w:ascii="仿宋" w:hAnsi="仿宋" w:eastAsia="仿宋" w:cs="Helvetica"/>
          <w:sz w:val="32"/>
          <w:szCs w:val="32"/>
        </w:rPr>
        <w:t>出302.88</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社会保障和就业支</w:t>
      </w:r>
      <w:r>
        <w:rPr>
          <w:rFonts w:ascii="仿宋" w:hAnsi="仿宋" w:eastAsia="仿宋" w:cs="Helvetica"/>
          <w:sz w:val="32"/>
          <w:szCs w:val="32"/>
        </w:rPr>
        <w:t>出</w:t>
      </w:r>
      <w:r>
        <w:rPr>
          <w:rFonts w:hint="eastAsia" w:ascii="仿宋" w:hAnsi="仿宋" w:eastAsia="仿宋" w:cs="Helvetica"/>
          <w:sz w:val="32"/>
          <w:szCs w:val="32"/>
        </w:rPr>
        <w:t>(类)行政事业单位养</w:t>
      </w:r>
      <w:r>
        <w:rPr>
          <w:rFonts w:ascii="仿宋" w:hAnsi="仿宋" w:eastAsia="仿宋" w:cs="Helvetica"/>
          <w:sz w:val="32"/>
          <w:szCs w:val="32"/>
        </w:rPr>
        <w:t>老支出</w:t>
      </w:r>
      <w:r>
        <w:rPr>
          <w:rFonts w:hint="eastAsia" w:ascii="仿宋" w:hAnsi="仿宋" w:eastAsia="仿宋" w:cs="Helvetica"/>
          <w:sz w:val="32"/>
          <w:szCs w:val="32"/>
        </w:rPr>
        <w:t>（款）其他</w:t>
      </w:r>
      <w:r>
        <w:rPr>
          <w:rFonts w:ascii="仿宋" w:hAnsi="仿宋" w:eastAsia="仿宋" w:cs="Helvetica"/>
          <w:sz w:val="32"/>
          <w:szCs w:val="32"/>
        </w:rPr>
        <w:t>行政事业单位养老支出（</w:t>
      </w:r>
      <w:r>
        <w:rPr>
          <w:rFonts w:hint="eastAsia" w:ascii="仿宋" w:hAnsi="仿宋" w:eastAsia="仿宋" w:cs="Helvetica"/>
          <w:sz w:val="32"/>
          <w:szCs w:val="32"/>
        </w:rPr>
        <w:t>项）支</w:t>
      </w:r>
      <w:r>
        <w:rPr>
          <w:rFonts w:ascii="仿宋" w:hAnsi="仿宋" w:eastAsia="仿宋" w:cs="Helvetica"/>
          <w:sz w:val="32"/>
          <w:szCs w:val="32"/>
        </w:rPr>
        <w:t>出1.05</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卫</w:t>
      </w:r>
      <w:r>
        <w:rPr>
          <w:rFonts w:ascii="仿宋" w:hAnsi="仿宋" w:eastAsia="仿宋" w:cs="Helvetica"/>
          <w:sz w:val="32"/>
          <w:szCs w:val="32"/>
        </w:rPr>
        <w:t>生</w:t>
      </w:r>
      <w:r>
        <w:rPr>
          <w:rFonts w:hint="eastAsia" w:ascii="仿宋" w:hAnsi="仿宋" w:eastAsia="仿宋" w:cs="Helvetica"/>
          <w:sz w:val="32"/>
          <w:szCs w:val="32"/>
        </w:rPr>
        <w:t>健康</w:t>
      </w:r>
      <w:r>
        <w:rPr>
          <w:rFonts w:ascii="仿宋" w:hAnsi="仿宋" w:eastAsia="仿宋" w:cs="Helvetica"/>
          <w:sz w:val="32"/>
          <w:szCs w:val="32"/>
        </w:rPr>
        <w:t>支出（</w:t>
      </w:r>
      <w:r>
        <w:rPr>
          <w:rFonts w:hint="eastAsia" w:ascii="仿宋" w:hAnsi="仿宋" w:eastAsia="仿宋" w:cs="Helvetica"/>
          <w:sz w:val="32"/>
          <w:szCs w:val="32"/>
        </w:rPr>
        <w:t>类</w:t>
      </w:r>
      <w:r>
        <w:rPr>
          <w:rFonts w:ascii="仿宋" w:hAnsi="仿宋" w:eastAsia="仿宋" w:cs="Helvetica"/>
          <w:sz w:val="32"/>
          <w:szCs w:val="32"/>
        </w:rPr>
        <w:t>）</w:t>
      </w:r>
      <w:r>
        <w:rPr>
          <w:rFonts w:hint="eastAsia" w:ascii="仿宋" w:hAnsi="仿宋" w:eastAsia="仿宋" w:cs="Helvetica"/>
          <w:sz w:val="32"/>
          <w:szCs w:val="32"/>
        </w:rPr>
        <w:t>行政事</w:t>
      </w:r>
      <w:r>
        <w:rPr>
          <w:rFonts w:ascii="仿宋" w:hAnsi="仿宋" w:eastAsia="仿宋" w:cs="Helvetica"/>
          <w:sz w:val="32"/>
          <w:szCs w:val="32"/>
        </w:rPr>
        <w:t>业</w:t>
      </w:r>
      <w:r>
        <w:rPr>
          <w:rFonts w:hint="eastAsia" w:ascii="仿宋" w:hAnsi="仿宋" w:eastAsia="仿宋" w:cs="Helvetica"/>
          <w:sz w:val="32"/>
          <w:szCs w:val="32"/>
        </w:rPr>
        <w:t>单位</w:t>
      </w:r>
      <w:r>
        <w:rPr>
          <w:rFonts w:ascii="仿宋" w:hAnsi="仿宋" w:eastAsia="仿宋" w:cs="Helvetica"/>
          <w:sz w:val="32"/>
          <w:szCs w:val="32"/>
        </w:rPr>
        <w:t>医疗</w:t>
      </w:r>
      <w:r>
        <w:rPr>
          <w:rFonts w:hint="eastAsia" w:ascii="仿宋" w:hAnsi="仿宋" w:eastAsia="仿宋" w:cs="Helvetica"/>
          <w:sz w:val="32"/>
          <w:szCs w:val="32"/>
        </w:rPr>
        <w:t>（款</w:t>
      </w:r>
      <w:r>
        <w:rPr>
          <w:rFonts w:ascii="仿宋" w:hAnsi="仿宋" w:eastAsia="仿宋" w:cs="Helvetica"/>
          <w:sz w:val="32"/>
          <w:szCs w:val="32"/>
        </w:rPr>
        <w:t>）</w:t>
      </w:r>
      <w:r>
        <w:rPr>
          <w:rFonts w:hint="eastAsia" w:ascii="仿宋" w:hAnsi="仿宋" w:eastAsia="仿宋" w:cs="Helvetica"/>
          <w:sz w:val="32"/>
          <w:szCs w:val="32"/>
        </w:rPr>
        <w:t>行政</w:t>
      </w:r>
      <w:r>
        <w:rPr>
          <w:rFonts w:ascii="仿宋" w:hAnsi="仿宋" w:eastAsia="仿宋" w:cs="Helvetica"/>
          <w:sz w:val="32"/>
          <w:szCs w:val="32"/>
        </w:rPr>
        <w:t>单位医疗</w:t>
      </w:r>
      <w:r>
        <w:rPr>
          <w:rFonts w:hint="eastAsia" w:ascii="仿宋" w:hAnsi="仿宋" w:eastAsia="仿宋" w:cs="Helvetica"/>
          <w:sz w:val="32"/>
          <w:szCs w:val="32"/>
        </w:rPr>
        <w:t xml:space="preserve"> （项</w:t>
      </w:r>
      <w:r>
        <w:rPr>
          <w:rFonts w:ascii="仿宋" w:hAnsi="仿宋" w:eastAsia="仿宋" w:cs="Helvetica"/>
          <w:sz w:val="32"/>
          <w:szCs w:val="32"/>
        </w:rPr>
        <w:t>）</w:t>
      </w:r>
      <w:r>
        <w:rPr>
          <w:rFonts w:hint="eastAsia" w:ascii="仿宋" w:hAnsi="仿宋" w:eastAsia="仿宋" w:cs="Helvetica"/>
          <w:sz w:val="32"/>
          <w:szCs w:val="32"/>
        </w:rPr>
        <w:t>支</w:t>
      </w:r>
      <w:r>
        <w:rPr>
          <w:rFonts w:ascii="仿宋" w:hAnsi="仿宋" w:eastAsia="仿宋" w:cs="Helvetica"/>
          <w:sz w:val="32"/>
          <w:szCs w:val="32"/>
        </w:rPr>
        <w:t>出325</w:t>
      </w:r>
      <w:r>
        <w:rPr>
          <w:rFonts w:hint="eastAsia" w:ascii="仿宋" w:hAnsi="仿宋" w:eastAsia="仿宋" w:cs="Helvetica"/>
          <w:sz w:val="32"/>
          <w:szCs w:val="32"/>
        </w:rPr>
        <w:t>万</w:t>
      </w:r>
      <w:r>
        <w:rPr>
          <w:rFonts w:ascii="仿宋" w:hAnsi="仿宋" w:eastAsia="仿宋" w:cs="Helvetica"/>
          <w:sz w:val="32"/>
          <w:szCs w:val="32"/>
        </w:rPr>
        <w:t>元。</w:t>
      </w:r>
    </w:p>
    <w:p w14:paraId="00D70B19">
      <w:pPr>
        <w:widowControl/>
        <w:spacing w:line="520" w:lineRule="exact"/>
        <w:ind w:firstLine="539"/>
        <w:rPr>
          <w:rFonts w:ascii="宋体" w:hAnsi="宋体" w:cs="宋体"/>
          <w:kern w:val="0"/>
          <w:sz w:val="24"/>
          <w:szCs w:val="24"/>
        </w:rPr>
      </w:pPr>
      <w:r>
        <w:rPr>
          <w:rFonts w:hint="eastAsia" w:ascii="楷体" w:hAnsi="楷体" w:eastAsia="楷体" w:cs="Helvetica"/>
          <w:b/>
          <w:bCs/>
          <w:sz w:val="32"/>
          <w:szCs w:val="32"/>
        </w:rPr>
        <w:drawing>
          <wp:anchor distT="0" distB="0" distL="114300" distR="114300" simplePos="0" relativeHeight="251659264" behindDoc="0" locked="0" layoutInCell="1" allowOverlap="1">
            <wp:simplePos x="0" y="0"/>
            <wp:positionH relativeFrom="column">
              <wp:posOffset>254635</wp:posOffset>
            </wp:positionH>
            <wp:positionV relativeFrom="paragraph">
              <wp:posOffset>535940</wp:posOffset>
            </wp:positionV>
            <wp:extent cx="5019675" cy="1897380"/>
            <wp:effectExtent l="0" t="0" r="9525" b="762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宋体" w:hAnsi="宋体" w:cs="宋体"/>
          <w:kern w:val="0"/>
          <w:sz w:val="27"/>
          <w:szCs w:val="27"/>
        </w:rPr>
        <w:t xml:space="preserve">  </w:t>
      </w:r>
      <w:r>
        <w:rPr>
          <w:rFonts w:ascii="宋体" w:hAnsi="宋体" w:cs="宋体"/>
          <w:kern w:val="0"/>
          <w:sz w:val="27"/>
          <w:szCs w:val="27"/>
        </w:rPr>
        <w:t xml:space="preserve"> </w:t>
      </w:r>
      <w:r>
        <w:rPr>
          <w:rFonts w:hint="eastAsia" w:ascii="宋体" w:hAnsi="宋体" w:cs="宋体"/>
          <w:kern w:val="0"/>
          <w:sz w:val="27"/>
          <w:szCs w:val="27"/>
        </w:rPr>
        <w:t xml:space="preserve"> </w:t>
      </w:r>
      <w:r>
        <w:rPr>
          <w:rFonts w:hint="eastAsia" w:ascii="宋体" w:hAnsi="宋体" w:cs="宋体"/>
          <w:kern w:val="0"/>
          <w:sz w:val="24"/>
          <w:szCs w:val="24"/>
        </w:rPr>
        <w:t xml:space="preserve">          </w:t>
      </w:r>
      <w:r>
        <w:rPr>
          <w:rFonts w:hint="eastAsia" w:ascii="宋体" w:hAnsi="宋体" w:cs="宋体"/>
          <w:kern w:val="0"/>
          <w:sz w:val="27"/>
          <w:szCs w:val="27"/>
        </w:rPr>
        <w:t xml:space="preserve"> </w:t>
      </w:r>
      <w:r>
        <w:rPr>
          <w:rFonts w:hint="eastAsia" w:ascii="仿宋" w:hAnsi="仿宋" w:eastAsia="仿宋" w:cs="Helvetica"/>
          <w:b/>
          <w:sz w:val="32"/>
          <w:szCs w:val="32"/>
        </w:rPr>
        <w:t>图3：</w:t>
      </w:r>
      <w:r>
        <w:rPr>
          <w:rFonts w:ascii="仿宋" w:hAnsi="仿宋" w:eastAsia="仿宋" w:cs="Helvetica"/>
          <w:b/>
          <w:sz w:val="32"/>
          <w:szCs w:val="32"/>
        </w:rPr>
        <w:t>2021</w:t>
      </w:r>
      <w:r>
        <w:rPr>
          <w:rFonts w:hint="eastAsia" w:ascii="仿宋" w:hAnsi="仿宋" w:eastAsia="仿宋" w:cs="Helvetica"/>
          <w:b/>
          <w:sz w:val="32"/>
          <w:szCs w:val="32"/>
        </w:rPr>
        <w:t>年支</w:t>
      </w:r>
      <w:r>
        <w:rPr>
          <w:rFonts w:ascii="仿宋" w:hAnsi="仿宋" w:eastAsia="仿宋" w:cs="Helvetica"/>
          <w:b/>
          <w:sz w:val="32"/>
          <w:szCs w:val="32"/>
        </w:rPr>
        <w:t>出构成</w:t>
      </w:r>
      <w:r>
        <w:rPr>
          <w:rFonts w:hint="eastAsia" w:ascii="仿宋" w:hAnsi="仿宋" w:eastAsia="仿宋" w:cs="Helvetica"/>
          <w:b/>
          <w:sz w:val="32"/>
          <w:szCs w:val="32"/>
        </w:rPr>
        <w:t>结构</w:t>
      </w:r>
      <w:r>
        <w:rPr>
          <w:rFonts w:ascii="仿宋" w:hAnsi="仿宋" w:eastAsia="仿宋" w:cs="Helvetica"/>
          <w:b/>
          <w:sz w:val="32"/>
          <w:szCs w:val="32"/>
        </w:rPr>
        <w:t>图</w:t>
      </w:r>
    </w:p>
    <w:p w14:paraId="40636AE6">
      <w:pPr>
        <w:pStyle w:val="8"/>
        <w:spacing w:line="570" w:lineRule="exact"/>
        <w:ind w:firstLine="482" w:firstLineChars="150"/>
        <w:jc w:val="both"/>
        <w:rPr>
          <w:rStyle w:val="12"/>
          <w:rFonts w:ascii="楷体" w:hAnsi="楷体" w:eastAsia="楷体" w:cs="Helvetica"/>
          <w:sz w:val="32"/>
          <w:szCs w:val="32"/>
        </w:rPr>
      </w:pPr>
    </w:p>
    <w:p w14:paraId="35A4670D">
      <w:pPr>
        <w:pStyle w:val="8"/>
        <w:spacing w:line="570" w:lineRule="exact"/>
        <w:ind w:firstLine="482" w:firstLineChars="150"/>
        <w:jc w:val="both"/>
        <w:rPr>
          <w:rFonts w:ascii="楷体" w:hAnsi="楷体" w:eastAsia="楷体" w:cs="Helvetica"/>
          <w:sz w:val="32"/>
          <w:szCs w:val="32"/>
        </w:rPr>
      </w:pPr>
      <w:r>
        <w:rPr>
          <w:rStyle w:val="12"/>
          <w:rFonts w:hint="eastAsia" w:ascii="楷体" w:hAnsi="楷体" w:eastAsia="楷体" w:cs="Helvetica"/>
          <w:sz w:val="32"/>
          <w:szCs w:val="32"/>
        </w:rPr>
        <w:t>（四）财政拨款收入支出决算总体情况说明</w:t>
      </w:r>
    </w:p>
    <w:p w14:paraId="1DF2C93B">
      <w:pPr>
        <w:pStyle w:val="8"/>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省统计局（本</w:t>
      </w:r>
      <w:r>
        <w:rPr>
          <w:rFonts w:ascii="仿宋" w:hAnsi="仿宋" w:eastAsia="仿宋" w:cs="Helvetica"/>
          <w:sz w:val="32"/>
          <w:szCs w:val="32"/>
        </w:rPr>
        <w:t>级）2021</w:t>
      </w:r>
      <w:r>
        <w:rPr>
          <w:rFonts w:hint="eastAsia" w:ascii="仿宋" w:hAnsi="仿宋" w:eastAsia="仿宋" w:cs="Helvetica"/>
          <w:sz w:val="32"/>
          <w:szCs w:val="32"/>
        </w:rPr>
        <w:t>年财政拨款收支决算6532</w:t>
      </w:r>
      <w:r>
        <w:rPr>
          <w:rFonts w:ascii="仿宋" w:hAnsi="仿宋" w:eastAsia="仿宋" w:cs="Helvetica"/>
          <w:sz w:val="32"/>
          <w:szCs w:val="32"/>
        </w:rPr>
        <w:t>.95</w:t>
      </w:r>
      <w:r>
        <w:rPr>
          <w:rFonts w:hint="eastAsia" w:ascii="仿宋" w:hAnsi="仿宋" w:eastAsia="仿宋" w:cs="Helvetica"/>
          <w:sz w:val="32"/>
          <w:szCs w:val="32"/>
        </w:rPr>
        <w:t>万元</w:t>
      </w:r>
      <w:r>
        <w:rPr>
          <w:rFonts w:ascii="仿宋" w:hAnsi="仿宋" w:eastAsia="仿宋" w:cs="Helvetica"/>
          <w:sz w:val="32"/>
          <w:szCs w:val="32"/>
        </w:rPr>
        <w:t>，</w:t>
      </w:r>
      <w:r>
        <w:rPr>
          <w:rFonts w:hint="eastAsia" w:ascii="仿宋" w:hAnsi="仿宋" w:eastAsia="仿宋" w:cs="Helvetica"/>
          <w:sz w:val="32"/>
          <w:szCs w:val="32"/>
        </w:rPr>
        <w:t>较</w:t>
      </w:r>
      <w:r>
        <w:rPr>
          <w:rFonts w:ascii="仿宋" w:hAnsi="仿宋" w:eastAsia="仿宋" w:cs="Helvetica"/>
          <w:sz w:val="32"/>
          <w:szCs w:val="32"/>
        </w:rPr>
        <w:t>上年度</w:t>
      </w:r>
      <w:r>
        <w:rPr>
          <w:rFonts w:hint="eastAsia" w:ascii="仿宋" w:hAnsi="仿宋" w:eastAsia="仿宋" w:cs="Helvetica"/>
          <w:sz w:val="32"/>
          <w:szCs w:val="32"/>
        </w:rPr>
        <w:t>财政拨款收支决算减少</w:t>
      </w:r>
      <w:r>
        <w:rPr>
          <w:rFonts w:ascii="仿宋" w:hAnsi="仿宋" w:eastAsia="仿宋" w:cs="Helvetica"/>
          <w:sz w:val="32"/>
          <w:szCs w:val="32"/>
        </w:rPr>
        <w:t>2199.42</w:t>
      </w:r>
      <w:r>
        <w:rPr>
          <w:rFonts w:hint="eastAsia" w:ascii="仿宋" w:hAnsi="仿宋" w:eastAsia="仿宋" w:cs="Helvetica"/>
          <w:sz w:val="32"/>
          <w:szCs w:val="32"/>
        </w:rPr>
        <w:t>万元，减少</w:t>
      </w:r>
      <w:r>
        <w:rPr>
          <w:rFonts w:ascii="仿宋" w:hAnsi="仿宋" w:eastAsia="仿宋" w:cs="Helvetica"/>
          <w:sz w:val="32"/>
          <w:szCs w:val="32"/>
        </w:rPr>
        <w:t>25.19</w:t>
      </w:r>
      <w:r>
        <w:rPr>
          <w:rFonts w:hint="eastAsia" w:ascii="仿宋" w:hAnsi="仿宋" w:eastAsia="仿宋" w:cs="Helvetica"/>
          <w:sz w:val="32"/>
          <w:szCs w:val="32"/>
        </w:rPr>
        <w:t>%；较年</w:t>
      </w:r>
      <w:r>
        <w:rPr>
          <w:rFonts w:ascii="仿宋" w:hAnsi="仿宋" w:eastAsia="仿宋" w:cs="Helvetica"/>
          <w:sz w:val="32"/>
          <w:szCs w:val="32"/>
        </w:rPr>
        <w:t>初预算</w:t>
      </w:r>
      <w:r>
        <w:rPr>
          <w:rFonts w:hint="eastAsia" w:ascii="仿宋" w:hAnsi="仿宋" w:eastAsia="仿宋" w:cs="Helvetica"/>
          <w:sz w:val="32"/>
          <w:szCs w:val="32"/>
        </w:rPr>
        <w:t>减少</w:t>
      </w:r>
      <w:r>
        <w:rPr>
          <w:rFonts w:ascii="仿宋" w:hAnsi="仿宋" w:eastAsia="仿宋" w:cs="Helvetica"/>
          <w:sz w:val="32"/>
          <w:szCs w:val="32"/>
        </w:rPr>
        <w:t>了725.23</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减少</w:t>
      </w:r>
      <w:r>
        <w:rPr>
          <w:rFonts w:ascii="仿宋" w:hAnsi="仿宋" w:eastAsia="仿宋" w:cs="Helvetica"/>
          <w:sz w:val="32"/>
          <w:szCs w:val="32"/>
        </w:rPr>
        <w:t>9.99%</w:t>
      </w:r>
      <w:r>
        <w:rPr>
          <w:rFonts w:hint="eastAsia" w:ascii="仿宋" w:hAnsi="仿宋" w:eastAsia="仿宋" w:cs="Helvetica"/>
          <w:sz w:val="32"/>
          <w:szCs w:val="32"/>
        </w:rPr>
        <w:t>。主要原因：</w:t>
      </w:r>
      <w:r>
        <w:rPr>
          <w:rFonts w:ascii="仿宋" w:hAnsi="仿宋" w:eastAsia="仿宋" w:cs="Helvetica"/>
          <w:sz w:val="32"/>
          <w:szCs w:val="32"/>
        </w:rPr>
        <w:t>一是</w:t>
      </w:r>
      <w:r>
        <w:rPr>
          <w:rFonts w:hint="eastAsia" w:ascii="仿宋" w:hAnsi="仿宋" w:eastAsia="仿宋" w:cs="Helvetica"/>
          <w:sz w:val="32"/>
          <w:szCs w:val="32"/>
        </w:rPr>
        <w:t>减少</w:t>
      </w:r>
      <w:r>
        <w:rPr>
          <w:rFonts w:ascii="仿宋" w:hAnsi="仿宋" w:eastAsia="仿宋" w:cs="Helvetica"/>
          <w:sz w:val="32"/>
          <w:szCs w:val="32"/>
        </w:rPr>
        <w:t>了第七次</w:t>
      </w:r>
      <w:r>
        <w:rPr>
          <w:rFonts w:hint="eastAsia" w:ascii="仿宋" w:hAnsi="仿宋" w:eastAsia="仿宋" w:cs="Helvetica"/>
          <w:sz w:val="32"/>
          <w:szCs w:val="32"/>
        </w:rPr>
        <w:t>全</w:t>
      </w:r>
      <w:r>
        <w:rPr>
          <w:rFonts w:ascii="仿宋" w:hAnsi="仿宋" w:eastAsia="仿宋" w:cs="Helvetica"/>
          <w:sz w:val="32"/>
          <w:szCs w:val="32"/>
        </w:rPr>
        <w:t>国人口普查经费</w:t>
      </w:r>
      <w:r>
        <w:rPr>
          <w:rFonts w:hint="eastAsia" w:ascii="仿宋" w:hAnsi="仿宋" w:eastAsia="仿宋" w:cs="Helvetica"/>
          <w:sz w:val="32"/>
          <w:szCs w:val="32"/>
        </w:rPr>
        <w:t>；</w:t>
      </w:r>
      <w:r>
        <w:rPr>
          <w:rFonts w:ascii="仿宋" w:hAnsi="仿宋" w:eastAsia="仿宋" w:cs="Helvetica"/>
          <w:sz w:val="32"/>
          <w:szCs w:val="32"/>
        </w:rPr>
        <w:t>二是</w:t>
      </w:r>
      <w:r>
        <w:rPr>
          <w:rFonts w:hint="eastAsia" w:ascii="仿宋" w:hAnsi="仿宋" w:eastAsia="仿宋" w:cs="Helvetica"/>
          <w:sz w:val="32"/>
          <w:szCs w:val="32"/>
        </w:rPr>
        <w:t>减少</w:t>
      </w:r>
      <w:r>
        <w:rPr>
          <w:rFonts w:ascii="仿宋" w:hAnsi="仿宋" w:eastAsia="仿宋" w:cs="Helvetica"/>
          <w:sz w:val="32"/>
          <w:szCs w:val="32"/>
        </w:rPr>
        <w:t>了</w:t>
      </w:r>
      <w:r>
        <w:rPr>
          <w:rFonts w:hint="eastAsia" w:ascii="仿宋" w:hAnsi="仿宋" w:eastAsia="仿宋" w:cs="Helvetica"/>
          <w:color w:val="000000" w:themeColor="text1"/>
          <w:sz w:val="32"/>
          <w:szCs w:val="32"/>
          <w14:textFill>
            <w14:solidFill>
              <w14:schemeClr w14:val="tx1"/>
            </w14:solidFill>
          </w14:textFill>
        </w:rPr>
        <w:t>住房分配货币化补贴资金</w:t>
      </w:r>
      <w:r>
        <w:rPr>
          <w:rFonts w:ascii="仿宋" w:hAnsi="仿宋" w:eastAsia="仿宋" w:cs="Helvetica"/>
          <w:color w:val="000000" w:themeColor="text1"/>
          <w:sz w:val="32"/>
          <w:szCs w:val="32"/>
          <w14:textFill>
            <w14:solidFill>
              <w14:schemeClr w14:val="tx1"/>
            </w14:solidFill>
          </w14:textFill>
        </w:rPr>
        <w:t>等</w:t>
      </w:r>
      <w:r>
        <w:rPr>
          <w:rFonts w:hint="eastAsia" w:ascii="仿宋" w:hAnsi="仿宋" w:eastAsia="仿宋" w:cs="Helvetica"/>
          <w:color w:val="000000" w:themeColor="text1"/>
          <w:sz w:val="32"/>
          <w:szCs w:val="32"/>
          <w14:textFill>
            <w14:solidFill>
              <w14:schemeClr w14:val="tx1"/>
            </w14:solidFill>
          </w14:textFill>
        </w:rPr>
        <w:t>支</w:t>
      </w:r>
      <w:r>
        <w:rPr>
          <w:rFonts w:ascii="仿宋" w:hAnsi="仿宋" w:eastAsia="仿宋" w:cs="Helvetica"/>
          <w:color w:val="000000" w:themeColor="text1"/>
          <w:sz w:val="32"/>
          <w:szCs w:val="32"/>
          <w14:textFill>
            <w14:solidFill>
              <w14:schemeClr w14:val="tx1"/>
            </w14:solidFill>
          </w14:textFill>
        </w:rPr>
        <w:t>出</w:t>
      </w:r>
      <w:r>
        <w:rPr>
          <w:rFonts w:hint="eastAsia" w:ascii="仿宋" w:hAnsi="仿宋" w:eastAsia="仿宋" w:cs="Helvetica"/>
          <w:color w:val="000000" w:themeColor="text1"/>
          <w:sz w:val="32"/>
          <w:szCs w:val="32"/>
          <w14:textFill>
            <w14:solidFill>
              <w14:schemeClr w14:val="tx1"/>
            </w14:solidFill>
          </w14:textFill>
        </w:rPr>
        <w:t>；</w:t>
      </w:r>
      <w:r>
        <w:rPr>
          <w:rFonts w:hint="eastAsia" w:ascii="仿宋" w:hAnsi="仿宋" w:eastAsia="仿宋" w:cs="Helvetica"/>
          <w:sz w:val="32"/>
          <w:szCs w:val="32"/>
        </w:rPr>
        <w:t>三</w:t>
      </w:r>
      <w:r>
        <w:rPr>
          <w:rFonts w:ascii="仿宋" w:hAnsi="仿宋" w:eastAsia="仿宋" w:cs="Helvetica"/>
          <w:sz w:val="32"/>
          <w:szCs w:val="32"/>
        </w:rPr>
        <w:t>是</w:t>
      </w:r>
      <w:r>
        <w:rPr>
          <w:rFonts w:hint="eastAsia" w:ascii="仿宋" w:hAnsi="仿宋" w:eastAsia="仿宋" w:cs="Helvetica"/>
          <w:sz w:val="32"/>
          <w:szCs w:val="32"/>
        </w:rPr>
        <w:t>因2021年</w:t>
      </w:r>
      <w:r>
        <w:rPr>
          <w:rFonts w:ascii="仿宋" w:hAnsi="仿宋" w:eastAsia="仿宋" w:cs="Helvetica"/>
          <w:sz w:val="32"/>
          <w:szCs w:val="32"/>
        </w:rPr>
        <w:t>工资结构调整，部分人员经费推迟</w:t>
      </w:r>
      <w:r>
        <w:rPr>
          <w:rFonts w:hint="eastAsia" w:ascii="仿宋" w:hAnsi="仿宋" w:eastAsia="仿宋" w:cs="Helvetica"/>
          <w:sz w:val="32"/>
          <w:szCs w:val="32"/>
        </w:rPr>
        <w:t>到2022年</w:t>
      </w:r>
      <w:r>
        <w:rPr>
          <w:rFonts w:ascii="仿宋" w:hAnsi="仿宋" w:eastAsia="仿宋" w:cs="Helvetica"/>
          <w:sz w:val="32"/>
          <w:szCs w:val="32"/>
        </w:rPr>
        <w:t>支付</w:t>
      </w:r>
      <w:r>
        <w:rPr>
          <w:rFonts w:hint="eastAsia" w:ascii="仿宋" w:hAnsi="仿宋" w:eastAsia="仿宋" w:cs="Helvetica"/>
          <w:sz w:val="32"/>
          <w:szCs w:val="32"/>
        </w:rPr>
        <w:t>；四</w:t>
      </w:r>
      <w:r>
        <w:rPr>
          <w:rFonts w:ascii="仿宋" w:hAnsi="仿宋" w:eastAsia="仿宋" w:cs="Helvetica"/>
          <w:sz w:val="32"/>
          <w:szCs w:val="32"/>
        </w:rPr>
        <w:t>是</w:t>
      </w:r>
      <w:r>
        <w:rPr>
          <w:rFonts w:hint="eastAsia" w:ascii="仿宋" w:hAnsi="仿宋" w:eastAsia="仿宋" w:cs="Helvetica"/>
          <w:sz w:val="32"/>
          <w:szCs w:val="32"/>
        </w:rPr>
        <w:t>部分</w:t>
      </w:r>
      <w:r>
        <w:rPr>
          <w:rFonts w:ascii="仿宋" w:hAnsi="仿宋" w:eastAsia="仿宋" w:cs="Helvetica"/>
          <w:sz w:val="32"/>
          <w:szCs w:val="32"/>
        </w:rPr>
        <w:t>项目因</w:t>
      </w:r>
      <w:r>
        <w:rPr>
          <w:rFonts w:hint="eastAsia" w:ascii="仿宋" w:hAnsi="仿宋" w:eastAsia="仿宋" w:cs="Helvetica"/>
          <w:sz w:val="32"/>
          <w:szCs w:val="32"/>
        </w:rPr>
        <w:t>国家</w:t>
      </w:r>
      <w:r>
        <w:rPr>
          <w:rFonts w:ascii="仿宋" w:hAnsi="仿宋" w:eastAsia="仿宋" w:cs="Helvetica"/>
          <w:sz w:val="32"/>
          <w:szCs w:val="32"/>
        </w:rPr>
        <w:t>局安排及疫情</w:t>
      </w:r>
      <w:r>
        <w:rPr>
          <w:rFonts w:hint="eastAsia" w:ascii="仿宋" w:hAnsi="仿宋" w:eastAsia="仿宋" w:cs="Helvetica"/>
          <w:sz w:val="32"/>
          <w:szCs w:val="32"/>
        </w:rPr>
        <w:t>等</w:t>
      </w:r>
      <w:r>
        <w:rPr>
          <w:rFonts w:ascii="仿宋" w:hAnsi="仿宋" w:eastAsia="仿宋" w:cs="Helvetica"/>
          <w:sz w:val="32"/>
          <w:szCs w:val="32"/>
        </w:rPr>
        <w:t>因素影响了预算执行进度。</w:t>
      </w:r>
    </w:p>
    <w:p w14:paraId="35C727F9">
      <w:pPr>
        <w:pStyle w:val="8"/>
        <w:jc w:val="both"/>
        <w:rPr>
          <w:rStyle w:val="12"/>
          <w:rFonts w:ascii="楷体" w:hAnsi="楷体" w:eastAsia="楷体" w:cs="Helvetica"/>
          <w:sz w:val="32"/>
          <w:szCs w:val="32"/>
        </w:rPr>
      </w:pPr>
      <w:r>
        <w:rPr>
          <w:rFonts w:ascii="仿宋" w:hAnsi="仿宋" w:eastAsia="仿宋" w:cs="Helvetica"/>
          <w:b/>
          <w:sz w:val="32"/>
          <w:szCs w:val="32"/>
        </w:rPr>
        <w:t xml:space="preserve"> </w:t>
      </w:r>
      <w:r>
        <w:rPr>
          <w:rFonts w:hint="eastAsia" w:ascii="仿宋" w:hAnsi="仿宋" w:eastAsia="仿宋" w:cs="Helvetica"/>
          <w:b/>
          <w:sz w:val="32"/>
          <w:szCs w:val="32"/>
        </w:rPr>
        <w:t xml:space="preserve"> </w:t>
      </w:r>
      <w:r>
        <w:rPr>
          <w:rFonts w:ascii="仿宋" w:hAnsi="仿宋" w:eastAsia="仿宋" w:cs="Helvetica"/>
          <w:b/>
          <w:sz w:val="32"/>
          <w:szCs w:val="32"/>
        </w:rPr>
        <w:t xml:space="preserve"> </w:t>
      </w:r>
      <w:r>
        <w:rPr>
          <w:rFonts w:hint="eastAsia" w:ascii="楷体" w:hAnsi="楷体" w:eastAsia="楷体" w:cs="Helvetica"/>
          <w:sz w:val="32"/>
          <w:szCs w:val="32"/>
        </w:rPr>
        <w:t>（</w:t>
      </w:r>
      <w:r>
        <w:rPr>
          <w:rStyle w:val="12"/>
          <w:rFonts w:hint="eastAsia" w:ascii="楷体" w:hAnsi="楷体" w:eastAsia="楷体" w:cs="Helvetica"/>
          <w:sz w:val="32"/>
          <w:szCs w:val="32"/>
        </w:rPr>
        <w:t>五）一般公共预算财政拨款支出决算情况说明</w:t>
      </w:r>
    </w:p>
    <w:p w14:paraId="155A5073">
      <w:pPr>
        <w:pStyle w:val="8"/>
        <w:widowControl w:val="0"/>
        <w:spacing w:line="570" w:lineRule="exact"/>
        <w:ind w:firstLine="643" w:firstLineChars="200"/>
        <w:jc w:val="both"/>
        <w:rPr>
          <w:rFonts w:ascii="楷体" w:hAnsi="楷体" w:eastAsia="楷体" w:cs="Helvetica"/>
          <w:b/>
          <w:bCs/>
          <w:sz w:val="32"/>
          <w:szCs w:val="32"/>
        </w:rPr>
      </w:pPr>
      <w:r>
        <w:rPr>
          <w:rStyle w:val="12"/>
          <w:rFonts w:hint="eastAsia" w:ascii="仿宋" w:hAnsi="仿宋" w:eastAsia="仿宋" w:cs="Helvetica"/>
          <w:sz w:val="32"/>
          <w:szCs w:val="32"/>
        </w:rPr>
        <w:t>1</w:t>
      </w:r>
      <w:r>
        <w:rPr>
          <w:rStyle w:val="12"/>
          <w:rFonts w:ascii="仿宋" w:hAnsi="仿宋" w:eastAsia="仿宋" w:cs="Helvetica"/>
          <w:sz w:val="32"/>
          <w:szCs w:val="32"/>
        </w:rPr>
        <w:t>.</w:t>
      </w:r>
      <w:r>
        <w:rPr>
          <w:rStyle w:val="12"/>
          <w:rFonts w:hint="eastAsia" w:ascii="楷体" w:hAnsi="楷体" w:eastAsia="楷体" w:cs="Helvetica"/>
          <w:sz w:val="32"/>
          <w:szCs w:val="32"/>
        </w:rPr>
        <w:t xml:space="preserve"> 一般公共预算</w:t>
      </w:r>
      <w:r>
        <w:rPr>
          <w:rFonts w:hint="eastAsia" w:ascii="仿宋" w:hAnsi="仿宋" w:eastAsia="仿宋" w:cs="Helvetica"/>
          <w:b/>
          <w:sz w:val="32"/>
          <w:szCs w:val="32"/>
        </w:rPr>
        <w:t>财政拨款支出决算总体情况。</w:t>
      </w:r>
    </w:p>
    <w:p w14:paraId="5200C8A0">
      <w:pPr>
        <w:pStyle w:val="8"/>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省统计局（本</w:t>
      </w:r>
      <w:r>
        <w:rPr>
          <w:rFonts w:ascii="仿宋" w:hAnsi="仿宋" w:eastAsia="仿宋" w:cs="Helvetica"/>
          <w:sz w:val="32"/>
          <w:szCs w:val="32"/>
        </w:rPr>
        <w:t>级）2021</w:t>
      </w:r>
      <w:r>
        <w:rPr>
          <w:rFonts w:hint="eastAsia" w:ascii="仿宋" w:hAnsi="仿宋" w:eastAsia="仿宋" w:cs="Helvetica"/>
          <w:sz w:val="32"/>
          <w:szCs w:val="32"/>
        </w:rPr>
        <w:t>年</w:t>
      </w:r>
      <w:r>
        <w:rPr>
          <w:rFonts w:hint="eastAsia" w:ascii="仿宋" w:hAnsi="仿宋" w:eastAsia="仿宋"/>
          <w:bCs/>
          <w:sz w:val="32"/>
          <w:szCs w:val="32"/>
        </w:rPr>
        <w:t>一般公共预算</w:t>
      </w:r>
      <w:r>
        <w:rPr>
          <w:rFonts w:hint="eastAsia" w:ascii="仿宋" w:hAnsi="仿宋" w:eastAsia="仿宋" w:cs="Helvetica"/>
          <w:sz w:val="32"/>
          <w:szCs w:val="32"/>
        </w:rPr>
        <w:t>财政拨款支出6532</w:t>
      </w:r>
      <w:r>
        <w:rPr>
          <w:rFonts w:ascii="仿宋" w:hAnsi="仿宋" w:eastAsia="仿宋" w:cs="Helvetica"/>
          <w:sz w:val="32"/>
          <w:szCs w:val="32"/>
        </w:rPr>
        <w:t>.95</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较上</w:t>
      </w:r>
      <w:r>
        <w:rPr>
          <w:rFonts w:ascii="仿宋" w:hAnsi="仿宋" w:eastAsia="仿宋" w:cs="Helvetica"/>
          <w:sz w:val="32"/>
          <w:szCs w:val="32"/>
        </w:rPr>
        <w:t>年度一</w:t>
      </w:r>
      <w:r>
        <w:rPr>
          <w:rFonts w:hint="eastAsia" w:ascii="仿宋" w:hAnsi="仿宋" w:eastAsia="仿宋" w:cs="Helvetica"/>
          <w:sz w:val="32"/>
          <w:szCs w:val="32"/>
        </w:rPr>
        <w:t>般</w:t>
      </w:r>
      <w:r>
        <w:rPr>
          <w:rFonts w:ascii="仿宋" w:hAnsi="仿宋" w:eastAsia="仿宋" w:cs="Helvetica"/>
          <w:sz w:val="32"/>
          <w:szCs w:val="32"/>
        </w:rPr>
        <w:t>公共预算</w:t>
      </w:r>
      <w:r>
        <w:rPr>
          <w:rFonts w:hint="eastAsia" w:ascii="仿宋" w:hAnsi="仿宋" w:eastAsia="仿宋" w:cs="Helvetica"/>
          <w:sz w:val="32"/>
          <w:szCs w:val="32"/>
        </w:rPr>
        <w:t>财政拨款支出减少</w:t>
      </w:r>
      <w:r>
        <w:rPr>
          <w:rFonts w:ascii="仿宋" w:hAnsi="仿宋" w:eastAsia="仿宋" w:cs="Helvetica"/>
          <w:sz w:val="32"/>
          <w:szCs w:val="32"/>
        </w:rPr>
        <w:t>2199.42</w:t>
      </w:r>
      <w:r>
        <w:rPr>
          <w:rFonts w:hint="eastAsia" w:ascii="仿宋" w:hAnsi="仿宋" w:eastAsia="仿宋" w:cs="Helvetica"/>
          <w:sz w:val="32"/>
          <w:szCs w:val="32"/>
        </w:rPr>
        <w:t>万元，减少2</w:t>
      </w:r>
      <w:r>
        <w:rPr>
          <w:rFonts w:ascii="仿宋" w:hAnsi="仿宋" w:eastAsia="仿宋" w:cs="Helvetica"/>
          <w:sz w:val="32"/>
          <w:szCs w:val="32"/>
        </w:rPr>
        <w:t>5.19</w:t>
      </w:r>
      <w:r>
        <w:rPr>
          <w:rFonts w:hint="eastAsia" w:ascii="仿宋" w:hAnsi="仿宋" w:eastAsia="仿宋" w:cs="Helvetica"/>
          <w:sz w:val="32"/>
          <w:szCs w:val="32"/>
        </w:rPr>
        <w:t>%；较年</w:t>
      </w:r>
      <w:r>
        <w:rPr>
          <w:rFonts w:ascii="仿宋" w:hAnsi="仿宋" w:eastAsia="仿宋" w:cs="Helvetica"/>
          <w:sz w:val="32"/>
          <w:szCs w:val="32"/>
        </w:rPr>
        <w:t>初预算</w:t>
      </w:r>
      <w:r>
        <w:rPr>
          <w:rFonts w:hint="eastAsia" w:ascii="仿宋" w:hAnsi="仿宋" w:eastAsia="仿宋" w:cs="Helvetica"/>
          <w:sz w:val="32"/>
          <w:szCs w:val="32"/>
        </w:rPr>
        <w:t>减少</w:t>
      </w:r>
      <w:r>
        <w:rPr>
          <w:rFonts w:ascii="仿宋" w:hAnsi="仿宋" w:eastAsia="仿宋" w:cs="Helvetica"/>
          <w:sz w:val="32"/>
          <w:szCs w:val="32"/>
        </w:rPr>
        <w:t>了725.23</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减少</w:t>
      </w:r>
      <w:r>
        <w:rPr>
          <w:rFonts w:ascii="仿宋" w:hAnsi="仿宋" w:eastAsia="仿宋" w:cs="Helvetica"/>
          <w:sz w:val="32"/>
          <w:szCs w:val="32"/>
        </w:rPr>
        <w:t>9.99%</w:t>
      </w:r>
      <w:r>
        <w:rPr>
          <w:rFonts w:hint="eastAsia" w:ascii="仿宋" w:hAnsi="仿宋" w:eastAsia="仿宋" w:cs="Helvetica"/>
          <w:sz w:val="32"/>
          <w:szCs w:val="32"/>
        </w:rPr>
        <w:t>。主</w:t>
      </w:r>
      <w:r>
        <w:rPr>
          <w:rFonts w:ascii="仿宋" w:hAnsi="仿宋" w:eastAsia="仿宋" w:cs="Helvetica"/>
          <w:sz w:val="32"/>
          <w:szCs w:val="32"/>
        </w:rPr>
        <w:t>要原因：一是</w:t>
      </w:r>
      <w:r>
        <w:rPr>
          <w:rFonts w:hint="eastAsia" w:ascii="仿宋" w:hAnsi="仿宋" w:eastAsia="仿宋" w:cs="Helvetica"/>
          <w:sz w:val="32"/>
          <w:szCs w:val="32"/>
        </w:rPr>
        <w:t>减少</w:t>
      </w:r>
      <w:r>
        <w:rPr>
          <w:rFonts w:ascii="仿宋" w:hAnsi="仿宋" w:eastAsia="仿宋" w:cs="Helvetica"/>
          <w:sz w:val="32"/>
          <w:szCs w:val="32"/>
        </w:rPr>
        <w:t>了第七次</w:t>
      </w:r>
      <w:r>
        <w:rPr>
          <w:rFonts w:hint="eastAsia" w:ascii="仿宋" w:hAnsi="仿宋" w:eastAsia="仿宋" w:cs="Helvetica"/>
          <w:sz w:val="32"/>
          <w:szCs w:val="32"/>
        </w:rPr>
        <w:t>全</w:t>
      </w:r>
      <w:r>
        <w:rPr>
          <w:rFonts w:ascii="仿宋" w:hAnsi="仿宋" w:eastAsia="仿宋" w:cs="Helvetica"/>
          <w:sz w:val="32"/>
          <w:szCs w:val="32"/>
        </w:rPr>
        <w:t>国人口普查经费</w:t>
      </w:r>
      <w:r>
        <w:rPr>
          <w:rFonts w:hint="eastAsia" w:ascii="仿宋" w:hAnsi="仿宋" w:eastAsia="仿宋" w:cs="Helvetica"/>
          <w:sz w:val="32"/>
          <w:szCs w:val="32"/>
        </w:rPr>
        <w:t>；</w:t>
      </w:r>
      <w:r>
        <w:rPr>
          <w:rFonts w:ascii="仿宋" w:hAnsi="仿宋" w:eastAsia="仿宋" w:cs="Helvetica"/>
          <w:sz w:val="32"/>
          <w:szCs w:val="32"/>
        </w:rPr>
        <w:t>二是</w:t>
      </w:r>
      <w:r>
        <w:rPr>
          <w:rFonts w:hint="eastAsia" w:ascii="仿宋" w:hAnsi="仿宋" w:eastAsia="仿宋" w:cs="Helvetica"/>
          <w:sz w:val="32"/>
          <w:szCs w:val="32"/>
        </w:rPr>
        <w:t>减少</w:t>
      </w:r>
      <w:r>
        <w:rPr>
          <w:rFonts w:ascii="仿宋" w:hAnsi="仿宋" w:eastAsia="仿宋" w:cs="Helvetica"/>
          <w:sz w:val="32"/>
          <w:szCs w:val="32"/>
        </w:rPr>
        <w:t>了</w:t>
      </w:r>
      <w:r>
        <w:rPr>
          <w:rFonts w:hint="eastAsia" w:ascii="仿宋" w:hAnsi="仿宋" w:eastAsia="仿宋" w:cs="Helvetica"/>
          <w:color w:val="000000" w:themeColor="text1"/>
          <w:sz w:val="32"/>
          <w:szCs w:val="32"/>
          <w14:textFill>
            <w14:solidFill>
              <w14:schemeClr w14:val="tx1"/>
            </w14:solidFill>
          </w14:textFill>
        </w:rPr>
        <w:t>住房分配货币化补贴资金</w:t>
      </w:r>
      <w:r>
        <w:rPr>
          <w:rFonts w:ascii="仿宋" w:hAnsi="仿宋" w:eastAsia="仿宋" w:cs="Helvetica"/>
          <w:color w:val="000000" w:themeColor="text1"/>
          <w:sz w:val="32"/>
          <w:szCs w:val="32"/>
          <w14:textFill>
            <w14:solidFill>
              <w14:schemeClr w14:val="tx1"/>
            </w14:solidFill>
          </w14:textFill>
        </w:rPr>
        <w:t>等</w:t>
      </w:r>
      <w:r>
        <w:rPr>
          <w:rFonts w:hint="eastAsia" w:ascii="仿宋" w:hAnsi="仿宋" w:eastAsia="仿宋" w:cs="Helvetica"/>
          <w:color w:val="000000" w:themeColor="text1"/>
          <w:sz w:val="32"/>
          <w:szCs w:val="32"/>
          <w14:textFill>
            <w14:solidFill>
              <w14:schemeClr w14:val="tx1"/>
            </w14:solidFill>
          </w14:textFill>
        </w:rPr>
        <w:t>支</w:t>
      </w:r>
      <w:r>
        <w:rPr>
          <w:rFonts w:ascii="仿宋" w:hAnsi="仿宋" w:eastAsia="仿宋" w:cs="Helvetica"/>
          <w:color w:val="000000" w:themeColor="text1"/>
          <w:sz w:val="32"/>
          <w:szCs w:val="32"/>
          <w14:textFill>
            <w14:solidFill>
              <w14:schemeClr w14:val="tx1"/>
            </w14:solidFill>
          </w14:textFill>
        </w:rPr>
        <w:t>出</w:t>
      </w:r>
      <w:r>
        <w:rPr>
          <w:rFonts w:hint="eastAsia" w:ascii="仿宋" w:hAnsi="仿宋" w:eastAsia="仿宋" w:cs="Helvetica"/>
          <w:sz w:val="32"/>
          <w:szCs w:val="32"/>
        </w:rPr>
        <w:t>；三</w:t>
      </w:r>
      <w:r>
        <w:rPr>
          <w:rFonts w:ascii="仿宋" w:hAnsi="仿宋" w:eastAsia="仿宋" w:cs="Helvetica"/>
          <w:sz w:val="32"/>
          <w:szCs w:val="32"/>
        </w:rPr>
        <w:t>是</w:t>
      </w:r>
      <w:r>
        <w:rPr>
          <w:rFonts w:hint="eastAsia" w:ascii="仿宋" w:hAnsi="仿宋" w:eastAsia="仿宋" w:cs="Helvetica"/>
          <w:sz w:val="32"/>
          <w:szCs w:val="32"/>
        </w:rPr>
        <w:t>因2021年</w:t>
      </w:r>
      <w:r>
        <w:rPr>
          <w:rFonts w:ascii="仿宋" w:hAnsi="仿宋" w:eastAsia="仿宋" w:cs="Helvetica"/>
          <w:sz w:val="32"/>
          <w:szCs w:val="32"/>
        </w:rPr>
        <w:t>工资结构调整，部分人员经费推迟</w:t>
      </w:r>
      <w:r>
        <w:rPr>
          <w:rFonts w:hint="eastAsia" w:ascii="仿宋" w:hAnsi="仿宋" w:eastAsia="仿宋" w:cs="Helvetica"/>
          <w:sz w:val="32"/>
          <w:szCs w:val="32"/>
        </w:rPr>
        <w:t>到2022年</w:t>
      </w:r>
      <w:r>
        <w:rPr>
          <w:rFonts w:ascii="仿宋" w:hAnsi="仿宋" w:eastAsia="仿宋" w:cs="Helvetica"/>
          <w:sz w:val="32"/>
          <w:szCs w:val="32"/>
        </w:rPr>
        <w:t>支付</w:t>
      </w:r>
      <w:r>
        <w:rPr>
          <w:rFonts w:hint="eastAsia" w:ascii="仿宋" w:hAnsi="仿宋" w:eastAsia="仿宋" w:cs="Helvetica"/>
          <w:sz w:val="32"/>
          <w:szCs w:val="32"/>
        </w:rPr>
        <w:t>；四</w:t>
      </w:r>
      <w:r>
        <w:rPr>
          <w:rFonts w:ascii="仿宋" w:hAnsi="仿宋" w:eastAsia="仿宋" w:cs="Helvetica"/>
          <w:sz w:val="32"/>
          <w:szCs w:val="32"/>
        </w:rPr>
        <w:t>是</w:t>
      </w:r>
      <w:r>
        <w:rPr>
          <w:rFonts w:hint="eastAsia" w:ascii="仿宋" w:hAnsi="仿宋" w:eastAsia="仿宋" w:cs="Helvetica"/>
          <w:sz w:val="32"/>
          <w:szCs w:val="32"/>
        </w:rPr>
        <w:t>部分</w:t>
      </w:r>
      <w:r>
        <w:rPr>
          <w:rFonts w:ascii="仿宋" w:hAnsi="仿宋" w:eastAsia="仿宋" w:cs="Helvetica"/>
          <w:sz w:val="32"/>
          <w:szCs w:val="32"/>
        </w:rPr>
        <w:t>项目因</w:t>
      </w:r>
      <w:r>
        <w:rPr>
          <w:rFonts w:hint="eastAsia" w:ascii="仿宋" w:hAnsi="仿宋" w:eastAsia="仿宋" w:cs="Helvetica"/>
          <w:sz w:val="32"/>
          <w:szCs w:val="32"/>
        </w:rPr>
        <w:t>国家</w:t>
      </w:r>
      <w:r>
        <w:rPr>
          <w:rFonts w:ascii="仿宋" w:hAnsi="仿宋" w:eastAsia="仿宋" w:cs="Helvetica"/>
          <w:sz w:val="32"/>
          <w:szCs w:val="32"/>
        </w:rPr>
        <w:t>局安排及疫情</w:t>
      </w:r>
      <w:r>
        <w:rPr>
          <w:rFonts w:hint="eastAsia" w:ascii="仿宋" w:hAnsi="仿宋" w:eastAsia="仿宋" w:cs="Helvetica"/>
          <w:sz w:val="32"/>
          <w:szCs w:val="32"/>
        </w:rPr>
        <w:t>等</w:t>
      </w:r>
      <w:r>
        <w:rPr>
          <w:rFonts w:ascii="仿宋" w:hAnsi="仿宋" w:eastAsia="仿宋" w:cs="Helvetica"/>
          <w:sz w:val="32"/>
          <w:szCs w:val="32"/>
        </w:rPr>
        <w:t>因素影响了预算执行进度。</w:t>
      </w:r>
    </w:p>
    <w:p w14:paraId="1DA4F7D5">
      <w:pPr>
        <w:pStyle w:val="8"/>
        <w:spacing w:line="570" w:lineRule="exact"/>
        <w:ind w:firstLine="640" w:firstLineChars="200"/>
        <w:jc w:val="both"/>
        <w:rPr>
          <w:rFonts w:ascii="仿宋" w:hAnsi="仿宋" w:eastAsia="仿宋" w:cs="Helvetica"/>
          <w:bCs/>
          <w:sz w:val="32"/>
          <w:szCs w:val="32"/>
        </w:rPr>
      </w:pPr>
      <w:r>
        <w:rPr>
          <w:rStyle w:val="12"/>
          <w:rFonts w:hint="eastAsia" w:ascii="仿宋" w:hAnsi="仿宋" w:eastAsia="仿宋" w:cs="Helvetica"/>
          <w:b w:val="0"/>
          <w:sz w:val="32"/>
          <w:szCs w:val="32"/>
        </w:rPr>
        <w:t>2</w:t>
      </w:r>
      <w:r>
        <w:rPr>
          <w:rStyle w:val="12"/>
          <w:rFonts w:ascii="仿宋" w:hAnsi="仿宋" w:eastAsia="仿宋" w:cs="Helvetica"/>
          <w:b w:val="0"/>
          <w:sz w:val="32"/>
          <w:szCs w:val="32"/>
        </w:rPr>
        <w:t>.</w:t>
      </w:r>
      <w:r>
        <w:rPr>
          <w:rStyle w:val="12"/>
          <w:rFonts w:hint="eastAsia" w:ascii="楷体" w:hAnsi="楷体" w:eastAsia="楷体" w:cs="Helvetica"/>
          <w:sz w:val="32"/>
          <w:szCs w:val="32"/>
        </w:rPr>
        <w:t xml:space="preserve"> 一般公共预算</w:t>
      </w:r>
      <w:r>
        <w:rPr>
          <w:rFonts w:hint="eastAsia" w:ascii="仿宋" w:hAnsi="仿宋" w:eastAsia="仿宋" w:cs="Helvetica"/>
          <w:b/>
          <w:sz w:val="32"/>
          <w:szCs w:val="32"/>
        </w:rPr>
        <w:t>财政拨款支出决算结构情况。</w:t>
      </w:r>
    </w:p>
    <w:p w14:paraId="4DD042B0">
      <w:pPr>
        <w:pStyle w:val="8"/>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省统计局（本</w:t>
      </w:r>
      <w:r>
        <w:rPr>
          <w:rFonts w:ascii="仿宋" w:hAnsi="仿宋" w:eastAsia="仿宋" w:cs="Helvetica"/>
          <w:sz w:val="32"/>
          <w:szCs w:val="32"/>
        </w:rPr>
        <w:t>级）2021</w:t>
      </w:r>
      <w:r>
        <w:rPr>
          <w:rFonts w:hint="eastAsia" w:ascii="仿宋" w:hAnsi="仿宋" w:eastAsia="仿宋" w:cs="Helvetica"/>
          <w:sz w:val="32"/>
          <w:szCs w:val="32"/>
        </w:rPr>
        <w:t>年一</w:t>
      </w:r>
      <w:r>
        <w:rPr>
          <w:rFonts w:ascii="仿宋" w:hAnsi="仿宋" w:eastAsia="仿宋" w:cs="Helvetica"/>
          <w:sz w:val="32"/>
          <w:szCs w:val="32"/>
        </w:rPr>
        <w:t>般公共预算</w:t>
      </w:r>
      <w:r>
        <w:rPr>
          <w:rFonts w:hint="eastAsia" w:ascii="仿宋" w:hAnsi="仿宋" w:eastAsia="仿宋" w:cs="Helvetica"/>
          <w:sz w:val="32"/>
          <w:szCs w:val="32"/>
        </w:rPr>
        <w:t>财政拨款支出</w:t>
      </w:r>
      <w:r>
        <w:rPr>
          <w:rFonts w:ascii="仿宋" w:hAnsi="仿宋" w:eastAsia="仿宋" w:cs="Helvetica"/>
          <w:sz w:val="32"/>
          <w:szCs w:val="32"/>
        </w:rPr>
        <w:t>6532.95</w:t>
      </w:r>
      <w:r>
        <w:rPr>
          <w:rFonts w:hint="eastAsia" w:ascii="仿宋" w:hAnsi="仿宋" w:eastAsia="仿宋" w:cs="Helvetica"/>
          <w:sz w:val="32"/>
          <w:szCs w:val="32"/>
        </w:rPr>
        <w:t>万元，主要用于以下方面：一般公共服务（类）支出</w:t>
      </w:r>
      <w:r>
        <w:rPr>
          <w:rFonts w:ascii="仿宋" w:hAnsi="仿宋" w:eastAsia="仿宋" w:cs="Helvetica"/>
          <w:sz w:val="32"/>
          <w:szCs w:val="32"/>
        </w:rPr>
        <w:t>5904.02</w:t>
      </w:r>
      <w:r>
        <w:rPr>
          <w:rFonts w:hint="eastAsia" w:ascii="仿宋" w:hAnsi="仿宋" w:eastAsia="仿宋" w:cs="Helvetica"/>
          <w:sz w:val="32"/>
          <w:szCs w:val="32"/>
        </w:rPr>
        <w:t>万元，占总支出的</w:t>
      </w:r>
      <w:r>
        <w:rPr>
          <w:rFonts w:ascii="仿宋" w:hAnsi="仿宋" w:eastAsia="仿宋" w:cs="Helvetica"/>
          <w:sz w:val="32"/>
          <w:szCs w:val="32"/>
        </w:rPr>
        <w:t>90.37</w:t>
      </w:r>
      <w:r>
        <w:rPr>
          <w:rFonts w:hint="eastAsia" w:ascii="仿宋" w:hAnsi="仿宋" w:eastAsia="仿宋" w:cs="Helvetica"/>
          <w:sz w:val="32"/>
          <w:szCs w:val="32"/>
        </w:rPr>
        <w:t>%；社会保障和就业（类）支出</w:t>
      </w:r>
      <w:r>
        <w:rPr>
          <w:rFonts w:ascii="仿宋" w:hAnsi="仿宋" w:eastAsia="仿宋" w:cs="Helvetica"/>
          <w:sz w:val="32"/>
          <w:szCs w:val="32"/>
        </w:rPr>
        <w:t>303.93</w:t>
      </w:r>
      <w:r>
        <w:rPr>
          <w:rFonts w:hint="eastAsia" w:ascii="仿宋" w:hAnsi="仿宋" w:eastAsia="仿宋" w:cs="Helvetica"/>
          <w:sz w:val="32"/>
          <w:szCs w:val="32"/>
        </w:rPr>
        <w:t>万元，占总支出的</w:t>
      </w:r>
      <w:r>
        <w:rPr>
          <w:rFonts w:ascii="仿宋" w:hAnsi="仿宋" w:eastAsia="仿宋" w:cs="Helvetica"/>
          <w:sz w:val="32"/>
          <w:szCs w:val="32"/>
        </w:rPr>
        <w:t>4.65</w:t>
      </w:r>
      <w:r>
        <w:rPr>
          <w:rFonts w:hint="eastAsia" w:ascii="仿宋" w:hAnsi="仿宋" w:eastAsia="仿宋" w:cs="Helvetica"/>
          <w:sz w:val="32"/>
          <w:szCs w:val="32"/>
        </w:rPr>
        <w:t>%；卫生健康（类）支出</w:t>
      </w:r>
      <w:r>
        <w:rPr>
          <w:rFonts w:ascii="仿宋" w:hAnsi="仿宋" w:eastAsia="仿宋" w:cs="Helvetica"/>
          <w:sz w:val="32"/>
          <w:szCs w:val="32"/>
        </w:rPr>
        <w:t>325</w:t>
      </w:r>
      <w:r>
        <w:rPr>
          <w:rFonts w:hint="eastAsia" w:ascii="仿宋" w:hAnsi="仿宋" w:eastAsia="仿宋" w:cs="Helvetica"/>
          <w:sz w:val="32"/>
          <w:szCs w:val="32"/>
        </w:rPr>
        <w:t>万元，占总支出的</w:t>
      </w:r>
      <w:r>
        <w:rPr>
          <w:rFonts w:ascii="仿宋" w:hAnsi="仿宋" w:eastAsia="仿宋" w:cs="Helvetica"/>
          <w:sz w:val="32"/>
          <w:szCs w:val="32"/>
        </w:rPr>
        <w:t>4.98</w:t>
      </w:r>
      <w:r>
        <w:rPr>
          <w:rFonts w:hint="eastAsia" w:ascii="仿宋" w:hAnsi="仿宋" w:eastAsia="仿宋" w:cs="Helvetica"/>
          <w:sz w:val="32"/>
          <w:szCs w:val="32"/>
        </w:rPr>
        <w:t>%。</w:t>
      </w:r>
    </w:p>
    <w:p w14:paraId="4678393A">
      <w:pPr>
        <w:pStyle w:val="8"/>
        <w:jc w:val="both"/>
        <w:rPr>
          <w:rFonts w:ascii="仿宋" w:hAnsi="仿宋" w:eastAsia="仿宋" w:cs="Helvetica"/>
          <w:b/>
          <w:sz w:val="32"/>
          <w:szCs w:val="32"/>
        </w:rPr>
      </w:pPr>
      <w:r>
        <w:rPr>
          <w:rFonts w:hint="eastAsia" w:ascii="仿宋" w:hAnsi="仿宋" w:eastAsia="仿宋" w:cs="Helvetica"/>
          <w:b/>
          <w:sz w:val="32"/>
          <w:szCs w:val="32"/>
        </w:rPr>
        <w:t xml:space="preserve">            图4：一</w:t>
      </w:r>
      <w:r>
        <w:rPr>
          <w:rFonts w:ascii="仿宋" w:hAnsi="仿宋" w:eastAsia="仿宋" w:cs="Helvetica"/>
          <w:b/>
          <w:sz w:val="32"/>
          <w:szCs w:val="32"/>
        </w:rPr>
        <w:t>般</w:t>
      </w:r>
      <w:r>
        <w:rPr>
          <w:rFonts w:hint="eastAsia" w:ascii="仿宋" w:hAnsi="仿宋" w:eastAsia="仿宋" w:cs="Helvetica"/>
          <w:b/>
          <w:sz w:val="32"/>
          <w:szCs w:val="32"/>
        </w:rPr>
        <w:t>公</w:t>
      </w:r>
      <w:r>
        <w:rPr>
          <w:rFonts w:ascii="仿宋" w:hAnsi="仿宋" w:eastAsia="仿宋" w:cs="Helvetica"/>
          <w:b/>
          <w:sz w:val="32"/>
          <w:szCs w:val="32"/>
        </w:rPr>
        <w:t>共预算</w:t>
      </w:r>
      <w:r>
        <w:rPr>
          <w:rFonts w:hint="eastAsia" w:ascii="仿宋" w:hAnsi="仿宋" w:eastAsia="仿宋" w:cs="Helvetica"/>
          <w:b/>
          <w:sz w:val="32"/>
          <w:szCs w:val="32"/>
        </w:rPr>
        <w:t>财政拨款支出决算结构图</w:t>
      </w:r>
    </w:p>
    <w:p w14:paraId="2B9F7607">
      <w:pPr>
        <w:pStyle w:val="8"/>
        <w:ind w:firstLine="420"/>
        <w:jc w:val="both"/>
        <w:rPr>
          <w:rFonts w:ascii="微软雅黑" w:hAnsi="微软雅黑" w:eastAsia="微软雅黑" w:cs="Helvetica"/>
          <w:sz w:val="21"/>
          <w:szCs w:val="21"/>
        </w:rPr>
      </w:pPr>
      <w:r>
        <w:rPr>
          <w:rFonts w:ascii="微软雅黑" w:hAnsi="微软雅黑" w:eastAsia="微软雅黑" w:cs="Helvetica"/>
          <w:sz w:val="21"/>
          <w:szCs w:val="21"/>
        </w:rPr>
        <w:t xml:space="preserve">                        </w:t>
      </w:r>
      <w:r>
        <w:drawing>
          <wp:inline distT="0" distB="0" distL="0" distR="0">
            <wp:extent cx="5631180" cy="2343150"/>
            <wp:effectExtent l="0" t="0" r="7620" b="0"/>
            <wp:docPr id="3"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727ACD8">
      <w:pPr>
        <w:pStyle w:val="8"/>
        <w:widowControl w:val="0"/>
        <w:spacing w:line="570" w:lineRule="exact"/>
        <w:ind w:firstLine="640" w:firstLineChars="200"/>
        <w:jc w:val="both"/>
        <w:rPr>
          <w:rFonts w:ascii="仿宋" w:hAnsi="仿宋" w:eastAsia="仿宋" w:cs="Helvetica"/>
          <w:b/>
          <w:sz w:val="32"/>
          <w:szCs w:val="32"/>
        </w:rPr>
      </w:pPr>
      <w:r>
        <w:rPr>
          <w:rStyle w:val="12"/>
          <w:rFonts w:hint="eastAsia" w:ascii="仿宋" w:hAnsi="仿宋" w:eastAsia="仿宋" w:cs="Helvetica"/>
          <w:b w:val="0"/>
          <w:sz w:val="32"/>
          <w:szCs w:val="32"/>
        </w:rPr>
        <w:t>3</w:t>
      </w:r>
      <w:r>
        <w:rPr>
          <w:rStyle w:val="12"/>
          <w:rFonts w:ascii="仿宋" w:hAnsi="仿宋" w:eastAsia="仿宋" w:cs="Helvetica"/>
          <w:b w:val="0"/>
          <w:sz w:val="32"/>
          <w:szCs w:val="32"/>
        </w:rPr>
        <w:t>.</w:t>
      </w:r>
      <w:r>
        <w:rPr>
          <w:rStyle w:val="12"/>
          <w:rFonts w:hint="eastAsia" w:ascii="楷体" w:hAnsi="楷体" w:eastAsia="楷体" w:cs="Helvetica"/>
          <w:sz w:val="32"/>
          <w:szCs w:val="32"/>
        </w:rPr>
        <w:t xml:space="preserve"> 一般公共预算</w:t>
      </w:r>
      <w:r>
        <w:rPr>
          <w:rFonts w:hint="eastAsia" w:ascii="仿宋" w:hAnsi="仿宋" w:eastAsia="仿宋" w:cs="Helvetica"/>
          <w:b/>
          <w:sz w:val="32"/>
          <w:szCs w:val="32"/>
        </w:rPr>
        <w:t>财政拨款支出决算具体项目</w:t>
      </w:r>
    </w:p>
    <w:p w14:paraId="20BC93A4">
      <w:pPr>
        <w:pStyle w:val="8"/>
        <w:widowControl w:val="0"/>
        <w:spacing w:line="570" w:lineRule="exact"/>
        <w:ind w:firstLine="645"/>
        <w:jc w:val="both"/>
        <w:rPr>
          <w:rFonts w:ascii="仿宋" w:hAnsi="仿宋" w:eastAsia="仿宋" w:cs="Helvetica"/>
          <w:sz w:val="32"/>
          <w:szCs w:val="32"/>
        </w:rPr>
      </w:pPr>
      <w:r>
        <w:rPr>
          <w:rFonts w:hint="eastAsia" w:ascii="仿宋" w:hAnsi="仿宋" w:eastAsia="仿宋" w:cs="Helvetica"/>
          <w:sz w:val="32"/>
          <w:szCs w:val="32"/>
        </w:rPr>
        <w:t>省统计局（本</w:t>
      </w:r>
      <w:r>
        <w:rPr>
          <w:rFonts w:ascii="仿宋" w:hAnsi="仿宋" w:eastAsia="仿宋" w:cs="Helvetica"/>
          <w:sz w:val="32"/>
          <w:szCs w:val="32"/>
        </w:rPr>
        <w:t>级）2021</w:t>
      </w:r>
      <w:r>
        <w:rPr>
          <w:rFonts w:hint="eastAsia" w:ascii="仿宋" w:hAnsi="仿宋" w:eastAsia="仿宋" w:cs="Helvetica"/>
          <w:sz w:val="32"/>
          <w:szCs w:val="32"/>
        </w:rPr>
        <w:t>年一般</w:t>
      </w:r>
      <w:r>
        <w:rPr>
          <w:rFonts w:ascii="仿宋" w:hAnsi="仿宋" w:eastAsia="仿宋" w:cs="Helvetica"/>
          <w:sz w:val="32"/>
          <w:szCs w:val="32"/>
        </w:rPr>
        <w:t>公共</w:t>
      </w:r>
      <w:r>
        <w:rPr>
          <w:rFonts w:hint="eastAsia" w:ascii="仿宋" w:hAnsi="仿宋" w:eastAsia="仿宋" w:cs="Helvetica"/>
          <w:sz w:val="32"/>
          <w:szCs w:val="32"/>
        </w:rPr>
        <w:t>预算财政拨款支出年初预算为</w:t>
      </w:r>
      <w:r>
        <w:rPr>
          <w:rFonts w:ascii="仿宋" w:hAnsi="仿宋" w:eastAsia="仿宋" w:cs="Helvetica"/>
          <w:sz w:val="32"/>
          <w:szCs w:val="32"/>
        </w:rPr>
        <w:t>7258.18</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支出决算为</w:t>
      </w:r>
      <w:r>
        <w:rPr>
          <w:rFonts w:ascii="仿宋" w:hAnsi="仿宋" w:eastAsia="仿宋" w:cs="Helvetica"/>
          <w:sz w:val="32"/>
          <w:szCs w:val="32"/>
        </w:rPr>
        <w:t>6532.95</w:t>
      </w:r>
      <w:r>
        <w:rPr>
          <w:rFonts w:hint="eastAsia" w:ascii="仿宋" w:hAnsi="仿宋" w:eastAsia="仿宋" w:cs="Helvetica"/>
          <w:sz w:val="32"/>
          <w:szCs w:val="32"/>
        </w:rPr>
        <w:t>万元，完成年初预算的</w:t>
      </w:r>
      <w:r>
        <w:rPr>
          <w:rFonts w:ascii="仿宋" w:hAnsi="仿宋" w:eastAsia="仿宋" w:cs="Helvetica"/>
          <w:sz w:val="32"/>
          <w:szCs w:val="32"/>
        </w:rPr>
        <w:t>90.01</w:t>
      </w:r>
      <w:r>
        <w:rPr>
          <w:rFonts w:hint="eastAsia" w:ascii="仿宋" w:hAnsi="仿宋" w:eastAsia="仿宋" w:cs="Helvetica"/>
          <w:sz w:val="32"/>
          <w:szCs w:val="32"/>
        </w:rPr>
        <w:t>%。其中：</w:t>
      </w:r>
    </w:p>
    <w:p w14:paraId="7E649E36">
      <w:pPr>
        <w:pStyle w:val="8"/>
        <w:widowControl w:val="0"/>
        <w:spacing w:line="570" w:lineRule="exact"/>
        <w:ind w:firstLine="645"/>
        <w:jc w:val="both"/>
        <w:rPr>
          <w:rFonts w:ascii="仿宋" w:hAnsi="仿宋" w:eastAsia="仿宋" w:cs="Helvetica"/>
          <w:sz w:val="32"/>
          <w:szCs w:val="32"/>
        </w:rPr>
      </w:pPr>
      <w:r>
        <w:rPr>
          <w:rFonts w:hint="eastAsia" w:ascii="仿宋" w:hAnsi="仿宋" w:eastAsia="仿宋" w:cs="Helvetica"/>
          <w:sz w:val="32"/>
          <w:szCs w:val="32"/>
        </w:rPr>
        <w:t>（1）一般公共服务（类）统计信息</w:t>
      </w:r>
      <w:r>
        <w:rPr>
          <w:rFonts w:ascii="仿宋" w:hAnsi="仿宋" w:eastAsia="仿宋" w:cs="Helvetica"/>
          <w:sz w:val="32"/>
          <w:szCs w:val="32"/>
        </w:rPr>
        <w:t>事务</w:t>
      </w:r>
      <w:r>
        <w:rPr>
          <w:rFonts w:hint="eastAsia" w:ascii="仿宋" w:hAnsi="仿宋" w:eastAsia="仿宋" w:cs="Helvetica"/>
          <w:sz w:val="32"/>
          <w:szCs w:val="32"/>
        </w:rPr>
        <w:t>（款）行政运行（项）。年初预算为</w:t>
      </w:r>
      <w:r>
        <w:rPr>
          <w:rFonts w:ascii="仿宋" w:hAnsi="仿宋" w:eastAsia="仿宋" w:cs="Helvetica"/>
          <w:sz w:val="32"/>
          <w:szCs w:val="32"/>
        </w:rPr>
        <w:t>4444.30</w:t>
      </w:r>
      <w:r>
        <w:rPr>
          <w:rFonts w:hint="eastAsia" w:ascii="仿宋" w:hAnsi="仿宋" w:eastAsia="仿宋" w:cs="Helvetica"/>
          <w:sz w:val="32"/>
          <w:szCs w:val="32"/>
        </w:rPr>
        <w:t>万元，支出决算为</w:t>
      </w:r>
      <w:r>
        <w:rPr>
          <w:rFonts w:ascii="仿宋" w:hAnsi="仿宋" w:eastAsia="仿宋" w:cs="Helvetica"/>
          <w:sz w:val="32"/>
          <w:szCs w:val="32"/>
        </w:rPr>
        <w:t>3822.29</w:t>
      </w:r>
      <w:r>
        <w:rPr>
          <w:rFonts w:hint="eastAsia" w:ascii="仿宋" w:hAnsi="仿宋" w:eastAsia="仿宋" w:cs="Helvetica"/>
          <w:sz w:val="32"/>
          <w:szCs w:val="32"/>
        </w:rPr>
        <w:t>万元，完成年初预算的</w:t>
      </w:r>
      <w:r>
        <w:rPr>
          <w:rFonts w:ascii="仿宋" w:hAnsi="仿宋" w:eastAsia="仿宋" w:cs="Helvetica"/>
          <w:sz w:val="32"/>
          <w:szCs w:val="32"/>
        </w:rPr>
        <w:t>86</w:t>
      </w:r>
      <w:r>
        <w:rPr>
          <w:rFonts w:hint="eastAsia" w:ascii="仿宋" w:hAnsi="仿宋" w:eastAsia="仿宋" w:cs="Helvetica"/>
          <w:sz w:val="32"/>
          <w:szCs w:val="32"/>
        </w:rPr>
        <w:t>%。</w:t>
      </w:r>
      <w:r>
        <w:rPr>
          <w:rFonts w:ascii="仿宋" w:hAnsi="仿宋" w:eastAsia="仿宋" w:cs="Helvetica"/>
          <w:sz w:val="32"/>
          <w:szCs w:val="32"/>
        </w:rPr>
        <w:t>决算</w:t>
      </w:r>
      <w:r>
        <w:rPr>
          <w:rFonts w:hint="eastAsia" w:ascii="仿宋" w:hAnsi="仿宋" w:eastAsia="仿宋" w:cs="Helvetica"/>
          <w:sz w:val="32"/>
          <w:szCs w:val="32"/>
        </w:rPr>
        <w:t>数</w:t>
      </w:r>
      <w:r>
        <w:rPr>
          <w:rFonts w:ascii="仿宋" w:hAnsi="仿宋" w:eastAsia="仿宋" w:cs="Helvetica"/>
          <w:sz w:val="32"/>
          <w:szCs w:val="32"/>
        </w:rPr>
        <w:t>小于预算数</w:t>
      </w:r>
      <w:r>
        <w:rPr>
          <w:rFonts w:hint="eastAsia" w:ascii="仿宋" w:hAnsi="仿宋" w:eastAsia="仿宋" w:cs="Helvetica"/>
          <w:sz w:val="32"/>
          <w:szCs w:val="32"/>
        </w:rPr>
        <w:t>的</w:t>
      </w:r>
      <w:r>
        <w:rPr>
          <w:rFonts w:ascii="仿宋" w:hAnsi="仿宋" w:eastAsia="仿宋" w:cs="Helvetica"/>
          <w:sz w:val="32"/>
          <w:szCs w:val="32"/>
        </w:rPr>
        <w:t>主要原因：</w:t>
      </w:r>
      <w:r>
        <w:rPr>
          <w:rFonts w:hint="eastAsia" w:ascii="仿宋" w:hAnsi="仿宋" w:eastAsia="仿宋" w:cs="Helvetica"/>
          <w:sz w:val="32"/>
          <w:szCs w:val="32"/>
        </w:rPr>
        <w:t>一</w:t>
      </w:r>
      <w:r>
        <w:rPr>
          <w:rFonts w:ascii="仿宋" w:hAnsi="仿宋" w:eastAsia="仿宋" w:cs="Helvetica"/>
          <w:sz w:val="32"/>
          <w:szCs w:val="32"/>
        </w:rPr>
        <w:t>是</w:t>
      </w:r>
      <w:r>
        <w:rPr>
          <w:rFonts w:hint="eastAsia" w:ascii="仿宋" w:hAnsi="仿宋" w:eastAsia="仿宋" w:cs="Helvetica"/>
          <w:sz w:val="32"/>
          <w:szCs w:val="32"/>
        </w:rPr>
        <w:t>受</w:t>
      </w:r>
      <w:r>
        <w:rPr>
          <w:rFonts w:ascii="仿宋" w:hAnsi="仿宋" w:eastAsia="仿宋" w:cs="Helvetica"/>
          <w:sz w:val="32"/>
          <w:szCs w:val="32"/>
        </w:rPr>
        <w:t>疫情影响及</w:t>
      </w:r>
      <w:r>
        <w:rPr>
          <w:rFonts w:hint="eastAsia" w:ascii="仿宋" w:hAnsi="仿宋" w:eastAsia="仿宋" w:cs="Helvetica"/>
          <w:sz w:val="32"/>
          <w:szCs w:val="32"/>
        </w:rPr>
        <w:t xml:space="preserve"> 过“</w:t>
      </w:r>
      <w:r>
        <w:rPr>
          <w:rFonts w:ascii="仿宋" w:hAnsi="仿宋" w:eastAsia="仿宋" w:cs="Helvetica"/>
          <w:sz w:val="32"/>
          <w:szCs w:val="32"/>
        </w:rPr>
        <w:t>紧</w:t>
      </w:r>
      <w:r>
        <w:rPr>
          <w:rFonts w:hint="eastAsia" w:ascii="仿宋" w:hAnsi="仿宋" w:eastAsia="仿宋" w:cs="Helvetica"/>
          <w:sz w:val="32"/>
          <w:szCs w:val="32"/>
        </w:rPr>
        <w:t>日</w:t>
      </w:r>
      <w:r>
        <w:rPr>
          <w:rFonts w:ascii="仿宋" w:hAnsi="仿宋" w:eastAsia="仿宋" w:cs="Helvetica"/>
          <w:sz w:val="32"/>
          <w:szCs w:val="32"/>
        </w:rPr>
        <w:t>子</w:t>
      </w:r>
      <w:r>
        <w:rPr>
          <w:rFonts w:hint="eastAsia" w:ascii="仿宋" w:hAnsi="仿宋" w:eastAsia="仿宋" w:cs="Helvetica"/>
          <w:sz w:val="32"/>
          <w:szCs w:val="32"/>
        </w:rPr>
        <w:t>”要</w:t>
      </w:r>
      <w:r>
        <w:rPr>
          <w:rFonts w:ascii="仿宋" w:hAnsi="仿宋" w:eastAsia="仿宋" w:cs="Helvetica"/>
          <w:sz w:val="32"/>
          <w:szCs w:val="32"/>
        </w:rPr>
        <w:t>求压</w:t>
      </w:r>
      <w:r>
        <w:rPr>
          <w:rFonts w:hint="eastAsia" w:ascii="仿宋" w:hAnsi="仿宋" w:eastAsia="仿宋" w:cs="Helvetica"/>
          <w:sz w:val="32"/>
          <w:szCs w:val="32"/>
        </w:rPr>
        <w:t>减了</w:t>
      </w:r>
      <w:r>
        <w:rPr>
          <w:rFonts w:ascii="仿宋" w:hAnsi="仿宋" w:eastAsia="仿宋" w:cs="Helvetica"/>
          <w:sz w:val="32"/>
          <w:szCs w:val="32"/>
        </w:rPr>
        <w:t>一般性支出</w:t>
      </w:r>
      <w:r>
        <w:rPr>
          <w:rFonts w:hint="eastAsia" w:ascii="仿宋" w:hAnsi="仿宋" w:eastAsia="仿宋" w:cs="Helvetica"/>
          <w:sz w:val="32"/>
          <w:szCs w:val="32"/>
        </w:rPr>
        <w:t>；</w:t>
      </w:r>
      <w:r>
        <w:rPr>
          <w:rFonts w:ascii="仿宋" w:hAnsi="仿宋" w:eastAsia="仿宋" w:cs="Helvetica"/>
          <w:sz w:val="32"/>
          <w:szCs w:val="32"/>
        </w:rPr>
        <w:t>二是</w:t>
      </w:r>
      <w:r>
        <w:rPr>
          <w:rFonts w:hint="eastAsia" w:ascii="仿宋" w:hAnsi="仿宋" w:eastAsia="仿宋" w:cs="Helvetica"/>
          <w:sz w:val="32"/>
          <w:szCs w:val="32"/>
        </w:rPr>
        <w:t>因2021年</w:t>
      </w:r>
      <w:r>
        <w:rPr>
          <w:rFonts w:ascii="仿宋" w:hAnsi="仿宋" w:eastAsia="仿宋" w:cs="Helvetica"/>
          <w:sz w:val="32"/>
          <w:szCs w:val="32"/>
        </w:rPr>
        <w:t>工资结构调整，部分人员经费推迟</w:t>
      </w:r>
      <w:r>
        <w:rPr>
          <w:rFonts w:hint="eastAsia" w:ascii="仿宋" w:hAnsi="仿宋" w:eastAsia="仿宋" w:cs="Helvetica"/>
          <w:sz w:val="32"/>
          <w:szCs w:val="32"/>
        </w:rPr>
        <w:t>到2022年</w:t>
      </w:r>
      <w:r>
        <w:rPr>
          <w:rFonts w:ascii="仿宋" w:hAnsi="仿宋" w:eastAsia="仿宋" w:cs="Helvetica"/>
          <w:sz w:val="32"/>
          <w:szCs w:val="32"/>
        </w:rPr>
        <w:t>支付</w:t>
      </w:r>
      <w:r>
        <w:rPr>
          <w:rFonts w:hint="eastAsia" w:ascii="仿宋" w:hAnsi="仿宋" w:eastAsia="仿宋" w:cs="Helvetica"/>
          <w:sz w:val="32"/>
          <w:szCs w:val="32"/>
        </w:rPr>
        <w:t>。</w:t>
      </w:r>
    </w:p>
    <w:p w14:paraId="0FD22F56">
      <w:pPr>
        <w:pStyle w:val="8"/>
        <w:widowControl w:val="0"/>
        <w:spacing w:line="570" w:lineRule="exact"/>
        <w:ind w:firstLine="645"/>
        <w:jc w:val="both"/>
        <w:rPr>
          <w:rFonts w:ascii="仿宋" w:hAnsi="仿宋" w:eastAsia="仿宋" w:cs="Helvetica"/>
          <w:sz w:val="32"/>
          <w:szCs w:val="32"/>
        </w:rPr>
      </w:pPr>
      <w:r>
        <w:rPr>
          <w:rFonts w:hint="eastAsia" w:ascii="仿宋" w:hAnsi="仿宋" w:eastAsia="仿宋" w:cs="Helvetica"/>
          <w:sz w:val="32"/>
          <w:szCs w:val="32"/>
        </w:rPr>
        <w:t>（</w:t>
      </w:r>
      <w:r>
        <w:rPr>
          <w:rFonts w:ascii="仿宋" w:hAnsi="仿宋" w:eastAsia="仿宋" w:cs="Helvetica"/>
          <w:sz w:val="32"/>
          <w:szCs w:val="32"/>
        </w:rPr>
        <w:t>2</w:t>
      </w:r>
      <w:r>
        <w:rPr>
          <w:rFonts w:hint="eastAsia" w:ascii="仿宋" w:hAnsi="仿宋" w:eastAsia="仿宋" w:cs="Helvetica"/>
          <w:sz w:val="32"/>
          <w:szCs w:val="32"/>
        </w:rPr>
        <w:t>）一般公共服务（类）统计信息</w:t>
      </w:r>
      <w:r>
        <w:rPr>
          <w:rFonts w:ascii="仿宋" w:hAnsi="仿宋" w:eastAsia="仿宋" w:cs="Helvetica"/>
          <w:sz w:val="32"/>
          <w:szCs w:val="32"/>
        </w:rPr>
        <w:t>事务</w:t>
      </w:r>
      <w:r>
        <w:rPr>
          <w:rFonts w:hint="eastAsia" w:ascii="仿宋" w:hAnsi="仿宋" w:eastAsia="仿宋" w:cs="Helvetica"/>
          <w:sz w:val="32"/>
          <w:szCs w:val="32"/>
        </w:rPr>
        <w:t>（款）专</w:t>
      </w:r>
      <w:r>
        <w:rPr>
          <w:rFonts w:ascii="仿宋" w:hAnsi="仿宋" w:eastAsia="仿宋" w:cs="Helvetica"/>
          <w:sz w:val="32"/>
          <w:szCs w:val="32"/>
        </w:rPr>
        <w:t>项统计业务</w:t>
      </w:r>
      <w:r>
        <w:rPr>
          <w:rFonts w:hint="eastAsia" w:ascii="仿宋" w:hAnsi="仿宋" w:eastAsia="仿宋" w:cs="Helvetica"/>
          <w:sz w:val="32"/>
          <w:szCs w:val="32"/>
        </w:rPr>
        <w:t>（项）。年初预算为</w:t>
      </w:r>
      <w:r>
        <w:rPr>
          <w:rFonts w:ascii="仿宋" w:hAnsi="仿宋" w:eastAsia="仿宋" w:cs="Helvetica"/>
          <w:sz w:val="32"/>
          <w:szCs w:val="32"/>
        </w:rPr>
        <w:t>2079</w:t>
      </w:r>
      <w:r>
        <w:rPr>
          <w:rFonts w:hint="eastAsia" w:ascii="仿宋" w:hAnsi="仿宋" w:eastAsia="仿宋" w:cs="Helvetica"/>
          <w:sz w:val="32"/>
          <w:szCs w:val="32"/>
        </w:rPr>
        <w:t>万元，支出决算为</w:t>
      </w:r>
      <w:r>
        <w:rPr>
          <w:rFonts w:ascii="仿宋" w:hAnsi="仿宋" w:eastAsia="仿宋" w:cs="Helvetica"/>
          <w:sz w:val="32"/>
          <w:szCs w:val="32"/>
        </w:rPr>
        <w:t>1316.92</w:t>
      </w:r>
      <w:r>
        <w:rPr>
          <w:rFonts w:hint="eastAsia" w:ascii="仿宋" w:hAnsi="仿宋" w:eastAsia="仿宋" w:cs="Helvetica"/>
          <w:sz w:val="32"/>
          <w:szCs w:val="32"/>
        </w:rPr>
        <w:t>万元，完成年初预算的</w:t>
      </w:r>
      <w:r>
        <w:rPr>
          <w:rFonts w:ascii="仿宋" w:hAnsi="仿宋" w:eastAsia="仿宋" w:cs="Helvetica"/>
          <w:sz w:val="32"/>
          <w:szCs w:val="32"/>
        </w:rPr>
        <w:t>36.65</w:t>
      </w:r>
      <w:r>
        <w:rPr>
          <w:rFonts w:hint="eastAsia" w:ascii="仿宋" w:hAnsi="仿宋" w:eastAsia="仿宋" w:cs="Helvetica"/>
          <w:sz w:val="32"/>
          <w:szCs w:val="32"/>
        </w:rPr>
        <w:t>%。决算数小于预算数的主要原因：一</w:t>
      </w:r>
      <w:r>
        <w:rPr>
          <w:rFonts w:ascii="仿宋" w:hAnsi="仿宋" w:eastAsia="仿宋" w:cs="Helvetica"/>
          <w:sz w:val="32"/>
          <w:szCs w:val="32"/>
        </w:rPr>
        <w:t>是</w:t>
      </w:r>
      <w:r>
        <w:rPr>
          <w:rFonts w:hint="eastAsia" w:ascii="仿宋" w:hAnsi="仿宋" w:eastAsia="仿宋" w:cs="Helvetica"/>
          <w:sz w:val="32"/>
          <w:szCs w:val="32"/>
        </w:rPr>
        <w:t>受</w:t>
      </w:r>
      <w:r>
        <w:rPr>
          <w:rFonts w:ascii="仿宋" w:hAnsi="仿宋" w:eastAsia="仿宋" w:cs="Helvetica"/>
          <w:sz w:val="32"/>
          <w:szCs w:val="32"/>
        </w:rPr>
        <w:t>疫情影响及</w:t>
      </w:r>
      <w:r>
        <w:rPr>
          <w:rFonts w:hint="eastAsia" w:ascii="仿宋" w:hAnsi="仿宋" w:eastAsia="仿宋" w:cs="Helvetica"/>
          <w:sz w:val="32"/>
          <w:szCs w:val="32"/>
        </w:rPr>
        <w:t>过“</w:t>
      </w:r>
      <w:r>
        <w:rPr>
          <w:rFonts w:ascii="仿宋" w:hAnsi="仿宋" w:eastAsia="仿宋" w:cs="Helvetica"/>
          <w:sz w:val="32"/>
          <w:szCs w:val="32"/>
        </w:rPr>
        <w:t>紧</w:t>
      </w:r>
      <w:r>
        <w:rPr>
          <w:rFonts w:hint="eastAsia" w:ascii="仿宋" w:hAnsi="仿宋" w:eastAsia="仿宋" w:cs="Helvetica"/>
          <w:sz w:val="32"/>
          <w:szCs w:val="32"/>
        </w:rPr>
        <w:t>日</w:t>
      </w:r>
      <w:r>
        <w:rPr>
          <w:rFonts w:ascii="仿宋" w:hAnsi="仿宋" w:eastAsia="仿宋" w:cs="Helvetica"/>
          <w:sz w:val="32"/>
          <w:szCs w:val="32"/>
        </w:rPr>
        <w:t>子</w:t>
      </w:r>
      <w:r>
        <w:rPr>
          <w:rFonts w:hint="eastAsia" w:ascii="仿宋" w:hAnsi="仿宋" w:eastAsia="仿宋" w:cs="Helvetica"/>
          <w:sz w:val="32"/>
          <w:szCs w:val="32"/>
        </w:rPr>
        <w:t>”要</w:t>
      </w:r>
      <w:r>
        <w:rPr>
          <w:rFonts w:ascii="仿宋" w:hAnsi="仿宋" w:eastAsia="仿宋" w:cs="Helvetica"/>
          <w:sz w:val="32"/>
          <w:szCs w:val="32"/>
        </w:rPr>
        <w:t>求压</w:t>
      </w:r>
      <w:r>
        <w:rPr>
          <w:rFonts w:hint="eastAsia" w:ascii="仿宋" w:hAnsi="仿宋" w:eastAsia="仿宋" w:cs="Helvetica"/>
          <w:sz w:val="32"/>
          <w:szCs w:val="32"/>
        </w:rPr>
        <w:t>减了</w:t>
      </w:r>
      <w:r>
        <w:rPr>
          <w:rFonts w:ascii="仿宋" w:hAnsi="仿宋" w:eastAsia="仿宋" w:cs="Helvetica"/>
          <w:sz w:val="32"/>
          <w:szCs w:val="32"/>
        </w:rPr>
        <w:t>一般性支出</w:t>
      </w:r>
      <w:r>
        <w:rPr>
          <w:rFonts w:hint="eastAsia" w:ascii="仿宋" w:hAnsi="仿宋" w:eastAsia="仿宋" w:cs="Helvetica"/>
          <w:sz w:val="32"/>
          <w:szCs w:val="32"/>
        </w:rPr>
        <w:t>；</w:t>
      </w:r>
      <w:r>
        <w:rPr>
          <w:rFonts w:ascii="仿宋" w:hAnsi="仿宋" w:eastAsia="仿宋" w:cs="Helvetica"/>
          <w:sz w:val="32"/>
          <w:szCs w:val="32"/>
        </w:rPr>
        <w:t>二是</w:t>
      </w:r>
      <w:r>
        <w:rPr>
          <w:rFonts w:hint="eastAsia" w:ascii="仿宋" w:hAnsi="仿宋" w:eastAsia="仿宋" w:cs="Helvetica"/>
          <w:sz w:val="32"/>
          <w:szCs w:val="32"/>
        </w:rPr>
        <w:t>从</w:t>
      </w:r>
      <w:r>
        <w:rPr>
          <w:rFonts w:ascii="仿宋" w:hAnsi="仿宋" w:eastAsia="仿宋" w:cs="Helvetica"/>
          <w:sz w:val="32"/>
          <w:szCs w:val="32"/>
        </w:rPr>
        <w:t>专项统计业务经费</w:t>
      </w:r>
      <w:r>
        <w:rPr>
          <w:rFonts w:hint="eastAsia" w:ascii="仿宋" w:hAnsi="仿宋" w:eastAsia="仿宋" w:cs="Helvetica"/>
          <w:sz w:val="32"/>
          <w:szCs w:val="32"/>
        </w:rPr>
        <w:t>调整</w:t>
      </w:r>
      <w:r>
        <w:rPr>
          <w:rFonts w:ascii="仿宋" w:hAnsi="仿宋" w:eastAsia="仿宋" w:cs="Helvetica"/>
          <w:sz w:val="32"/>
          <w:szCs w:val="32"/>
        </w:rPr>
        <w:t>了</w:t>
      </w:r>
      <w:r>
        <w:rPr>
          <w:rFonts w:hint="eastAsia" w:ascii="仿宋" w:hAnsi="仿宋" w:eastAsia="仿宋" w:cs="Helvetica"/>
          <w:sz w:val="32"/>
          <w:szCs w:val="32"/>
        </w:rPr>
        <w:t>部分</w:t>
      </w:r>
      <w:r>
        <w:rPr>
          <w:rFonts w:ascii="仿宋" w:hAnsi="仿宋" w:eastAsia="仿宋" w:cs="Helvetica"/>
          <w:sz w:val="32"/>
          <w:szCs w:val="32"/>
        </w:rPr>
        <w:t>培训费、差旅</w:t>
      </w:r>
      <w:r>
        <w:rPr>
          <w:rFonts w:hint="eastAsia" w:ascii="仿宋" w:hAnsi="仿宋" w:eastAsia="仿宋" w:cs="Helvetica"/>
          <w:sz w:val="32"/>
          <w:szCs w:val="32"/>
        </w:rPr>
        <w:t>费用</w:t>
      </w:r>
      <w:r>
        <w:rPr>
          <w:rFonts w:ascii="仿宋" w:hAnsi="仿宋" w:eastAsia="仿宋" w:cs="Helvetica"/>
          <w:sz w:val="32"/>
          <w:szCs w:val="32"/>
        </w:rPr>
        <w:t>于开展第七次人口普查工作</w:t>
      </w:r>
      <w:r>
        <w:rPr>
          <w:rFonts w:hint="eastAsia" w:ascii="仿宋" w:hAnsi="仿宋" w:eastAsia="仿宋" w:cs="Helvetica"/>
          <w:sz w:val="32"/>
          <w:szCs w:val="32"/>
        </w:rPr>
        <w:t>；三</w:t>
      </w:r>
      <w:r>
        <w:rPr>
          <w:rFonts w:ascii="仿宋" w:hAnsi="仿宋" w:eastAsia="仿宋" w:cs="Helvetica"/>
          <w:sz w:val="32"/>
          <w:szCs w:val="32"/>
        </w:rPr>
        <w:t>是</w:t>
      </w:r>
      <w:r>
        <w:rPr>
          <w:rFonts w:hint="eastAsia" w:ascii="仿宋" w:hAnsi="仿宋" w:eastAsia="仿宋" w:cs="Helvetica"/>
          <w:sz w:val="32"/>
          <w:szCs w:val="32"/>
        </w:rPr>
        <w:t>调</w:t>
      </w:r>
      <w:r>
        <w:rPr>
          <w:rFonts w:ascii="仿宋" w:hAnsi="仿宋" w:eastAsia="仿宋" w:cs="Helvetica"/>
          <w:sz w:val="32"/>
          <w:szCs w:val="32"/>
        </w:rPr>
        <w:t>剂了</w:t>
      </w:r>
      <w:r>
        <w:rPr>
          <w:rFonts w:hint="eastAsia" w:ascii="仿宋" w:hAnsi="仿宋" w:eastAsia="仿宋" w:cs="Helvetica"/>
          <w:sz w:val="32"/>
          <w:szCs w:val="32"/>
        </w:rPr>
        <w:t>部分经</w:t>
      </w:r>
      <w:r>
        <w:rPr>
          <w:rFonts w:ascii="仿宋" w:hAnsi="仿宋" w:eastAsia="仿宋" w:cs="Helvetica"/>
          <w:sz w:val="32"/>
          <w:szCs w:val="32"/>
        </w:rPr>
        <w:t>费</w:t>
      </w:r>
      <w:r>
        <w:rPr>
          <w:rFonts w:hint="eastAsia" w:ascii="仿宋" w:hAnsi="仿宋" w:eastAsia="仿宋" w:cs="Helvetica"/>
          <w:sz w:val="32"/>
          <w:szCs w:val="32"/>
        </w:rPr>
        <w:t>用</w:t>
      </w:r>
      <w:r>
        <w:rPr>
          <w:rFonts w:ascii="仿宋" w:hAnsi="仿宋" w:eastAsia="仿宋" w:cs="Helvetica"/>
          <w:sz w:val="32"/>
          <w:szCs w:val="32"/>
        </w:rPr>
        <w:t>于弥补市州人员</w:t>
      </w:r>
      <w:r>
        <w:rPr>
          <w:rFonts w:hint="eastAsia" w:ascii="仿宋" w:hAnsi="仿宋" w:eastAsia="仿宋" w:cs="Helvetica"/>
          <w:sz w:val="32"/>
          <w:szCs w:val="32"/>
        </w:rPr>
        <w:t>经</w:t>
      </w:r>
      <w:r>
        <w:rPr>
          <w:rFonts w:ascii="仿宋" w:hAnsi="仿宋" w:eastAsia="仿宋" w:cs="Helvetica"/>
          <w:sz w:val="32"/>
          <w:szCs w:val="32"/>
        </w:rPr>
        <w:t>费不足。</w:t>
      </w:r>
    </w:p>
    <w:p w14:paraId="4B0BB7E6">
      <w:pPr>
        <w:pStyle w:val="8"/>
        <w:widowControl w:val="0"/>
        <w:spacing w:line="570" w:lineRule="exact"/>
        <w:ind w:firstLine="645"/>
        <w:jc w:val="both"/>
        <w:rPr>
          <w:rFonts w:ascii="仿宋" w:hAnsi="仿宋" w:eastAsia="仿宋" w:cs="Helvetica"/>
          <w:sz w:val="32"/>
          <w:szCs w:val="32"/>
        </w:rPr>
      </w:pPr>
      <w:r>
        <w:rPr>
          <w:rFonts w:hint="eastAsia" w:ascii="仿宋" w:hAnsi="仿宋" w:eastAsia="仿宋" w:cs="Helvetica"/>
          <w:sz w:val="32"/>
          <w:szCs w:val="32"/>
        </w:rPr>
        <w:t>（</w:t>
      </w:r>
      <w:r>
        <w:rPr>
          <w:rFonts w:ascii="仿宋" w:hAnsi="仿宋" w:eastAsia="仿宋" w:cs="Helvetica"/>
          <w:sz w:val="32"/>
          <w:szCs w:val="32"/>
        </w:rPr>
        <w:t>3</w:t>
      </w:r>
      <w:r>
        <w:rPr>
          <w:rFonts w:hint="eastAsia" w:ascii="仿宋" w:hAnsi="仿宋" w:eastAsia="仿宋" w:cs="Helvetica"/>
          <w:sz w:val="32"/>
          <w:szCs w:val="32"/>
        </w:rPr>
        <w:t>）一般公共服务（类）统计信息</w:t>
      </w:r>
      <w:r>
        <w:rPr>
          <w:rFonts w:ascii="仿宋" w:hAnsi="仿宋" w:eastAsia="仿宋" w:cs="Helvetica"/>
          <w:sz w:val="32"/>
          <w:szCs w:val="32"/>
        </w:rPr>
        <w:t>事务</w:t>
      </w:r>
      <w:r>
        <w:rPr>
          <w:rFonts w:hint="eastAsia" w:ascii="仿宋" w:hAnsi="仿宋" w:eastAsia="仿宋" w:cs="Helvetica"/>
          <w:sz w:val="32"/>
          <w:szCs w:val="32"/>
        </w:rPr>
        <w:t>（款）专</w:t>
      </w:r>
      <w:r>
        <w:rPr>
          <w:rFonts w:ascii="仿宋" w:hAnsi="仿宋" w:eastAsia="仿宋" w:cs="Helvetica"/>
          <w:sz w:val="32"/>
          <w:szCs w:val="32"/>
        </w:rPr>
        <w:t>项普查</w:t>
      </w:r>
      <w:r>
        <w:rPr>
          <w:rFonts w:hint="eastAsia" w:ascii="仿宋" w:hAnsi="仿宋" w:eastAsia="仿宋" w:cs="Helvetica"/>
          <w:sz w:val="32"/>
          <w:szCs w:val="32"/>
        </w:rPr>
        <w:t>（项）。年初预算为</w:t>
      </w:r>
      <w:r>
        <w:rPr>
          <w:rFonts w:ascii="仿宋" w:hAnsi="仿宋" w:eastAsia="仿宋" w:cs="Helvetica"/>
          <w:sz w:val="32"/>
          <w:szCs w:val="32"/>
        </w:rPr>
        <w:t>300</w:t>
      </w:r>
      <w:r>
        <w:rPr>
          <w:rFonts w:hint="eastAsia" w:ascii="仿宋" w:hAnsi="仿宋" w:eastAsia="仿宋" w:cs="Helvetica"/>
          <w:sz w:val="32"/>
          <w:szCs w:val="32"/>
        </w:rPr>
        <w:t>万元，支出决算为</w:t>
      </w:r>
      <w:r>
        <w:rPr>
          <w:rFonts w:ascii="仿宋" w:hAnsi="仿宋" w:eastAsia="仿宋" w:cs="Helvetica"/>
          <w:sz w:val="32"/>
          <w:szCs w:val="32"/>
        </w:rPr>
        <w:t>336.51</w:t>
      </w:r>
      <w:r>
        <w:rPr>
          <w:rFonts w:hint="eastAsia" w:ascii="仿宋" w:hAnsi="仿宋" w:eastAsia="仿宋" w:cs="Helvetica"/>
          <w:sz w:val="32"/>
          <w:szCs w:val="32"/>
        </w:rPr>
        <w:t>万元，完成年初预算的</w:t>
      </w:r>
      <w:r>
        <w:rPr>
          <w:rFonts w:ascii="仿宋" w:hAnsi="仿宋" w:eastAsia="仿宋" w:cs="Helvetica"/>
          <w:sz w:val="32"/>
          <w:szCs w:val="32"/>
        </w:rPr>
        <w:t>112.17</w:t>
      </w:r>
      <w:r>
        <w:rPr>
          <w:rFonts w:hint="eastAsia" w:ascii="仿宋" w:hAnsi="仿宋" w:eastAsia="仿宋" w:cs="Helvetica"/>
          <w:sz w:val="32"/>
          <w:szCs w:val="32"/>
        </w:rPr>
        <w:t>%。决算数大</w:t>
      </w:r>
      <w:r>
        <w:rPr>
          <w:rFonts w:ascii="仿宋" w:hAnsi="仿宋" w:eastAsia="仿宋" w:cs="Helvetica"/>
          <w:sz w:val="32"/>
          <w:szCs w:val="32"/>
        </w:rPr>
        <w:t>于</w:t>
      </w:r>
      <w:r>
        <w:rPr>
          <w:rFonts w:hint="eastAsia" w:ascii="仿宋" w:hAnsi="仿宋" w:eastAsia="仿宋" w:cs="Helvetica"/>
          <w:sz w:val="32"/>
          <w:szCs w:val="32"/>
        </w:rPr>
        <w:t>预算数的主要原因：将专项</w:t>
      </w:r>
      <w:r>
        <w:rPr>
          <w:rFonts w:ascii="仿宋" w:hAnsi="仿宋" w:eastAsia="仿宋" w:cs="Helvetica"/>
          <w:sz w:val="32"/>
          <w:szCs w:val="32"/>
        </w:rPr>
        <w:t>统计业务经费调整</w:t>
      </w:r>
      <w:r>
        <w:rPr>
          <w:rFonts w:hint="eastAsia" w:ascii="仿宋" w:hAnsi="仿宋" w:eastAsia="仿宋" w:cs="Helvetica"/>
          <w:sz w:val="32"/>
          <w:szCs w:val="32"/>
        </w:rPr>
        <w:t>至</w:t>
      </w:r>
      <w:r>
        <w:rPr>
          <w:rFonts w:ascii="仿宋" w:hAnsi="仿宋" w:eastAsia="仿宋" w:cs="Helvetica"/>
          <w:sz w:val="32"/>
          <w:szCs w:val="32"/>
        </w:rPr>
        <w:t>专</w:t>
      </w:r>
      <w:r>
        <w:rPr>
          <w:rFonts w:hint="eastAsia" w:ascii="仿宋" w:hAnsi="仿宋" w:eastAsia="仿宋" w:cs="Helvetica"/>
          <w:sz w:val="32"/>
          <w:szCs w:val="32"/>
        </w:rPr>
        <w:t>项</w:t>
      </w:r>
      <w:r>
        <w:rPr>
          <w:rFonts w:ascii="仿宋" w:hAnsi="仿宋" w:eastAsia="仿宋" w:cs="Helvetica"/>
          <w:sz w:val="32"/>
          <w:szCs w:val="32"/>
        </w:rPr>
        <w:t>普查经费</w:t>
      </w:r>
      <w:r>
        <w:rPr>
          <w:rFonts w:hint="eastAsia" w:ascii="仿宋" w:hAnsi="仿宋" w:eastAsia="仿宋" w:cs="Helvetica"/>
          <w:sz w:val="32"/>
          <w:szCs w:val="32"/>
        </w:rPr>
        <w:t>用</w:t>
      </w:r>
      <w:r>
        <w:rPr>
          <w:rFonts w:ascii="仿宋" w:hAnsi="仿宋" w:eastAsia="仿宋" w:cs="Helvetica"/>
          <w:sz w:val="32"/>
          <w:szCs w:val="32"/>
        </w:rPr>
        <w:t>于开展第七次人口普查工作。</w:t>
      </w:r>
    </w:p>
    <w:p w14:paraId="7BA27E38">
      <w:pPr>
        <w:pStyle w:val="8"/>
        <w:widowControl w:val="0"/>
        <w:spacing w:line="570" w:lineRule="exact"/>
        <w:ind w:firstLine="420"/>
        <w:jc w:val="both"/>
        <w:rPr>
          <w:rFonts w:ascii="仿宋" w:hAnsi="仿宋" w:eastAsia="仿宋" w:cs="Helvetica"/>
          <w:sz w:val="32"/>
          <w:szCs w:val="32"/>
        </w:rPr>
      </w:pPr>
      <w:r>
        <w:rPr>
          <w:rFonts w:hint="eastAsia" w:ascii="仿宋" w:hAnsi="仿宋" w:eastAsia="仿宋" w:cs="Helvetica"/>
          <w:sz w:val="32"/>
          <w:szCs w:val="32"/>
        </w:rPr>
        <w:t>（4）社会保障和就业(类)行政事业单位养</w:t>
      </w:r>
      <w:r>
        <w:rPr>
          <w:rFonts w:ascii="仿宋" w:hAnsi="仿宋" w:eastAsia="仿宋" w:cs="Helvetica"/>
          <w:sz w:val="32"/>
          <w:szCs w:val="32"/>
        </w:rPr>
        <w:t>老支出</w:t>
      </w:r>
      <w:r>
        <w:rPr>
          <w:rFonts w:hint="eastAsia" w:ascii="仿宋" w:hAnsi="仿宋" w:eastAsia="仿宋" w:cs="Helvetica"/>
          <w:sz w:val="32"/>
          <w:szCs w:val="32"/>
        </w:rPr>
        <w:t>（款）机关事业单位基本养老保险缴费支出（项）。年初预算为</w:t>
      </w:r>
      <w:r>
        <w:rPr>
          <w:rFonts w:ascii="仿宋" w:hAnsi="仿宋" w:eastAsia="仿宋" w:cs="Helvetica"/>
          <w:sz w:val="32"/>
          <w:szCs w:val="32"/>
        </w:rPr>
        <w:t>302.88</w:t>
      </w:r>
      <w:r>
        <w:rPr>
          <w:rFonts w:hint="eastAsia" w:ascii="仿宋" w:hAnsi="仿宋" w:eastAsia="仿宋" w:cs="Helvetica"/>
          <w:sz w:val="32"/>
          <w:szCs w:val="32"/>
        </w:rPr>
        <w:t>万元，支出决算为</w:t>
      </w:r>
      <w:r>
        <w:rPr>
          <w:rFonts w:ascii="仿宋" w:hAnsi="仿宋" w:eastAsia="仿宋" w:cs="Helvetica"/>
          <w:sz w:val="32"/>
          <w:szCs w:val="32"/>
        </w:rPr>
        <w:t>302.88</w:t>
      </w:r>
      <w:r>
        <w:rPr>
          <w:rFonts w:hint="eastAsia" w:ascii="仿宋" w:hAnsi="仿宋" w:eastAsia="仿宋" w:cs="Helvetica"/>
          <w:sz w:val="32"/>
          <w:szCs w:val="32"/>
        </w:rPr>
        <w:t>万元，完成年初预算</w:t>
      </w:r>
      <w:r>
        <w:rPr>
          <w:rFonts w:ascii="仿宋" w:hAnsi="仿宋" w:eastAsia="仿宋" w:cs="Helvetica"/>
          <w:sz w:val="32"/>
          <w:szCs w:val="32"/>
        </w:rPr>
        <w:t>100</w:t>
      </w:r>
      <w:r>
        <w:rPr>
          <w:rFonts w:hint="eastAsia" w:ascii="仿宋" w:hAnsi="仿宋" w:eastAsia="仿宋" w:cs="Helvetica"/>
          <w:sz w:val="32"/>
          <w:szCs w:val="32"/>
        </w:rPr>
        <w:t>%，</w:t>
      </w:r>
      <w:r>
        <w:rPr>
          <w:rFonts w:ascii="仿宋" w:hAnsi="仿宋" w:eastAsia="仿宋" w:cs="Helvetica"/>
          <w:sz w:val="32"/>
          <w:szCs w:val="32"/>
        </w:rPr>
        <w:t>与年初预算</w:t>
      </w:r>
      <w:r>
        <w:rPr>
          <w:rFonts w:hint="eastAsia" w:ascii="仿宋" w:hAnsi="仿宋" w:eastAsia="仿宋" w:cs="Helvetica"/>
          <w:sz w:val="32"/>
          <w:szCs w:val="32"/>
        </w:rPr>
        <w:t>完全</w:t>
      </w:r>
      <w:r>
        <w:rPr>
          <w:rFonts w:ascii="仿宋" w:hAnsi="仿宋" w:eastAsia="仿宋" w:cs="Helvetica"/>
          <w:sz w:val="32"/>
          <w:szCs w:val="32"/>
        </w:rPr>
        <w:t>吻合。</w:t>
      </w:r>
    </w:p>
    <w:p w14:paraId="1C2A63C2">
      <w:pPr>
        <w:pStyle w:val="8"/>
        <w:widowControl w:val="0"/>
        <w:spacing w:line="570" w:lineRule="exact"/>
        <w:ind w:firstLine="420"/>
        <w:jc w:val="both"/>
        <w:rPr>
          <w:rFonts w:ascii="仿宋" w:hAnsi="仿宋" w:eastAsia="仿宋" w:cs="Helvetica"/>
          <w:sz w:val="32"/>
          <w:szCs w:val="32"/>
        </w:rPr>
      </w:pPr>
      <w:r>
        <w:rPr>
          <w:rFonts w:hint="eastAsia" w:ascii="仿宋" w:hAnsi="仿宋" w:eastAsia="仿宋" w:cs="Helvetica"/>
          <w:sz w:val="32"/>
          <w:szCs w:val="32"/>
        </w:rPr>
        <w:t>（5）社会保障和就业(类)行政事业单位养</w:t>
      </w:r>
      <w:r>
        <w:rPr>
          <w:rFonts w:ascii="仿宋" w:hAnsi="仿宋" w:eastAsia="仿宋" w:cs="Helvetica"/>
          <w:sz w:val="32"/>
          <w:szCs w:val="32"/>
        </w:rPr>
        <w:t>老支出</w:t>
      </w:r>
      <w:r>
        <w:rPr>
          <w:rFonts w:hint="eastAsia" w:ascii="仿宋" w:hAnsi="仿宋" w:eastAsia="仿宋" w:cs="Helvetica"/>
          <w:sz w:val="32"/>
          <w:szCs w:val="32"/>
        </w:rPr>
        <w:t>（款）其他</w:t>
      </w:r>
      <w:r>
        <w:rPr>
          <w:rFonts w:ascii="仿宋" w:hAnsi="仿宋" w:eastAsia="仿宋" w:cs="Helvetica"/>
          <w:sz w:val="32"/>
          <w:szCs w:val="32"/>
        </w:rPr>
        <w:t>行政事业单位</w:t>
      </w:r>
      <w:r>
        <w:rPr>
          <w:rFonts w:hint="eastAsia" w:ascii="仿宋" w:hAnsi="仿宋" w:eastAsia="仿宋" w:cs="Helvetica"/>
          <w:sz w:val="32"/>
          <w:szCs w:val="32"/>
        </w:rPr>
        <w:t>养</w:t>
      </w:r>
      <w:r>
        <w:rPr>
          <w:rFonts w:ascii="仿宋" w:hAnsi="仿宋" w:eastAsia="仿宋" w:cs="Helvetica"/>
          <w:sz w:val="32"/>
          <w:szCs w:val="32"/>
        </w:rPr>
        <w:t>老支出</w:t>
      </w:r>
      <w:r>
        <w:rPr>
          <w:rFonts w:hint="eastAsia" w:ascii="仿宋" w:hAnsi="仿宋" w:eastAsia="仿宋" w:cs="Helvetica"/>
          <w:sz w:val="32"/>
          <w:szCs w:val="32"/>
        </w:rPr>
        <w:t>（项）。该项目未申请年初财政拨款预算，支出决算为</w:t>
      </w:r>
      <w:r>
        <w:rPr>
          <w:rFonts w:ascii="仿宋" w:hAnsi="仿宋" w:eastAsia="仿宋" w:cs="Helvetica"/>
          <w:sz w:val="32"/>
          <w:szCs w:val="32"/>
        </w:rPr>
        <w:t>1.05</w:t>
      </w:r>
      <w:r>
        <w:rPr>
          <w:rFonts w:hint="eastAsia" w:ascii="仿宋" w:hAnsi="仿宋" w:eastAsia="仿宋" w:cs="Helvetica"/>
          <w:sz w:val="32"/>
          <w:szCs w:val="32"/>
        </w:rPr>
        <w:t>万元。主要原因：省</w:t>
      </w:r>
      <w:r>
        <w:rPr>
          <w:rFonts w:ascii="仿宋" w:hAnsi="仿宋" w:eastAsia="仿宋" w:cs="Helvetica"/>
          <w:sz w:val="32"/>
          <w:szCs w:val="32"/>
        </w:rPr>
        <w:t>财政</w:t>
      </w:r>
      <w:r>
        <w:rPr>
          <w:rFonts w:hint="eastAsia" w:ascii="仿宋" w:hAnsi="仿宋" w:eastAsia="仿宋" w:cs="Helvetica"/>
          <w:sz w:val="32"/>
          <w:szCs w:val="32"/>
        </w:rPr>
        <w:t>厅年中追加离休</w:t>
      </w:r>
      <w:r>
        <w:rPr>
          <w:rFonts w:ascii="仿宋" w:hAnsi="仿宋" w:eastAsia="仿宋" w:cs="Helvetica"/>
          <w:sz w:val="32"/>
          <w:szCs w:val="32"/>
        </w:rPr>
        <w:t>老干部春节</w:t>
      </w:r>
      <w:r>
        <w:rPr>
          <w:rFonts w:hint="eastAsia" w:ascii="仿宋" w:hAnsi="仿宋" w:eastAsia="仿宋" w:cs="Helvetica"/>
          <w:sz w:val="32"/>
          <w:szCs w:val="32"/>
        </w:rPr>
        <w:t>慰问</w:t>
      </w:r>
      <w:r>
        <w:rPr>
          <w:rFonts w:ascii="仿宋" w:hAnsi="仿宋" w:eastAsia="仿宋" w:cs="Helvetica"/>
          <w:sz w:val="32"/>
          <w:szCs w:val="32"/>
        </w:rPr>
        <w:t>费</w:t>
      </w:r>
      <w:r>
        <w:rPr>
          <w:rFonts w:hint="eastAsia" w:ascii="仿宋" w:hAnsi="仿宋" w:eastAsia="仿宋" w:cs="Helvetica"/>
          <w:sz w:val="32"/>
          <w:szCs w:val="32"/>
        </w:rPr>
        <w:t>。</w:t>
      </w:r>
    </w:p>
    <w:p w14:paraId="56DEE11A">
      <w:pPr>
        <w:pStyle w:val="8"/>
        <w:widowControl w:val="0"/>
        <w:spacing w:line="570" w:lineRule="exact"/>
        <w:ind w:firstLine="420"/>
        <w:jc w:val="both"/>
        <w:rPr>
          <w:rFonts w:ascii="仿宋" w:hAnsi="仿宋" w:eastAsia="仿宋" w:cs="Helvetica"/>
          <w:sz w:val="32"/>
          <w:szCs w:val="32"/>
        </w:rPr>
      </w:pPr>
      <w:r>
        <w:rPr>
          <w:rFonts w:hint="eastAsia" w:ascii="仿宋" w:hAnsi="仿宋" w:eastAsia="仿宋" w:cs="Helvetica"/>
          <w:sz w:val="32"/>
          <w:szCs w:val="32"/>
        </w:rPr>
        <w:t xml:space="preserve"> （6</w:t>
      </w:r>
      <w:r>
        <w:rPr>
          <w:rFonts w:ascii="仿宋" w:hAnsi="仿宋" w:eastAsia="仿宋" w:cs="Helvetica"/>
          <w:sz w:val="32"/>
          <w:szCs w:val="32"/>
        </w:rPr>
        <w:t>）</w:t>
      </w:r>
      <w:r>
        <w:rPr>
          <w:rFonts w:hint="eastAsia" w:ascii="仿宋" w:hAnsi="仿宋" w:eastAsia="仿宋" w:cs="Helvetica"/>
          <w:sz w:val="32"/>
          <w:szCs w:val="32"/>
        </w:rPr>
        <w:t>卫</w:t>
      </w:r>
      <w:r>
        <w:rPr>
          <w:rFonts w:ascii="仿宋" w:hAnsi="仿宋" w:eastAsia="仿宋" w:cs="Helvetica"/>
          <w:sz w:val="32"/>
          <w:szCs w:val="32"/>
        </w:rPr>
        <w:t>生</w:t>
      </w:r>
      <w:r>
        <w:rPr>
          <w:rFonts w:hint="eastAsia" w:ascii="仿宋" w:hAnsi="仿宋" w:eastAsia="仿宋" w:cs="Helvetica"/>
          <w:sz w:val="32"/>
          <w:szCs w:val="32"/>
        </w:rPr>
        <w:t>健康</w:t>
      </w:r>
      <w:r>
        <w:rPr>
          <w:rFonts w:ascii="仿宋" w:hAnsi="仿宋" w:eastAsia="仿宋" w:cs="Helvetica"/>
          <w:sz w:val="32"/>
          <w:szCs w:val="32"/>
        </w:rPr>
        <w:t>支出（</w:t>
      </w:r>
      <w:r>
        <w:rPr>
          <w:rFonts w:hint="eastAsia" w:ascii="仿宋" w:hAnsi="仿宋" w:eastAsia="仿宋" w:cs="Helvetica"/>
          <w:sz w:val="32"/>
          <w:szCs w:val="32"/>
        </w:rPr>
        <w:t>类</w:t>
      </w:r>
      <w:r>
        <w:rPr>
          <w:rFonts w:ascii="仿宋" w:hAnsi="仿宋" w:eastAsia="仿宋" w:cs="Helvetica"/>
          <w:sz w:val="32"/>
          <w:szCs w:val="32"/>
        </w:rPr>
        <w:t>）</w:t>
      </w:r>
      <w:r>
        <w:rPr>
          <w:rFonts w:hint="eastAsia" w:ascii="仿宋" w:hAnsi="仿宋" w:eastAsia="仿宋" w:cs="Helvetica"/>
          <w:sz w:val="32"/>
          <w:szCs w:val="32"/>
        </w:rPr>
        <w:t>行政事</w:t>
      </w:r>
      <w:r>
        <w:rPr>
          <w:rFonts w:ascii="仿宋" w:hAnsi="仿宋" w:eastAsia="仿宋" w:cs="Helvetica"/>
          <w:sz w:val="32"/>
          <w:szCs w:val="32"/>
        </w:rPr>
        <w:t>业</w:t>
      </w:r>
      <w:r>
        <w:rPr>
          <w:rFonts w:hint="eastAsia" w:ascii="仿宋" w:hAnsi="仿宋" w:eastAsia="仿宋" w:cs="Helvetica"/>
          <w:sz w:val="32"/>
          <w:szCs w:val="32"/>
        </w:rPr>
        <w:t>单位</w:t>
      </w:r>
      <w:r>
        <w:rPr>
          <w:rFonts w:ascii="仿宋" w:hAnsi="仿宋" w:eastAsia="仿宋" w:cs="Helvetica"/>
          <w:sz w:val="32"/>
          <w:szCs w:val="32"/>
        </w:rPr>
        <w:t>医疗</w:t>
      </w:r>
      <w:r>
        <w:rPr>
          <w:rFonts w:hint="eastAsia" w:ascii="仿宋" w:hAnsi="仿宋" w:eastAsia="仿宋" w:cs="Helvetica"/>
          <w:sz w:val="32"/>
          <w:szCs w:val="32"/>
        </w:rPr>
        <w:t>（款</w:t>
      </w:r>
      <w:r>
        <w:rPr>
          <w:rFonts w:ascii="仿宋" w:hAnsi="仿宋" w:eastAsia="仿宋" w:cs="Helvetica"/>
          <w:sz w:val="32"/>
          <w:szCs w:val="32"/>
        </w:rPr>
        <w:t>）</w:t>
      </w:r>
      <w:r>
        <w:rPr>
          <w:rFonts w:hint="eastAsia" w:ascii="仿宋" w:hAnsi="仿宋" w:eastAsia="仿宋" w:cs="Helvetica"/>
          <w:sz w:val="32"/>
          <w:szCs w:val="32"/>
        </w:rPr>
        <w:t>行政</w:t>
      </w:r>
      <w:r>
        <w:rPr>
          <w:rFonts w:ascii="仿宋" w:hAnsi="仿宋" w:eastAsia="仿宋" w:cs="Helvetica"/>
          <w:sz w:val="32"/>
          <w:szCs w:val="32"/>
        </w:rPr>
        <w:t>单位医疗</w:t>
      </w:r>
      <w:r>
        <w:rPr>
          <w:rFonts w:hint="eastAsia" w:ascii="仿宋" w:hAnsi="仿宋" w:eastAsia="仿宋" w:cs="Helvetica"/>
          <w:sz w:val="32"/>
          <w:szCs w:val="32"/>
        </w:rPr>
        <w:t xml:space="preserve"> （项</w:t>
      </w:r>
      <w:r>
        <w:rPr>
          <w:rFonts w:ascii="仿宋" w:hAnsi="仿宋" w:eastAsia="仿宋" w:cs="Helvetica"/>
          <w:sz w:val="32"/>
          <w:szCs w:val="32"/>
        </w:rPr>
        <w:t>）</w:t>
      </w:r>
      <w:r>
        <w:rPr>
          <w:rFonts w:hint="eastAsia" w:ascii="仿宋" w:hAnsi="仿宋" w:eastAsia="仿宋" w:cs="Helvetica"/>
          <w:sz w:val="32"/>
          <w:szCs w:val="32"/>
        </w:rPr>
        <w:t>。</w:t>
      </w:r>
      <w:r>
        <w:rPr>
          <w:rFonts w:ascii="仿宋" w:hAnsi="仿宋" w:eastAsia="仿宋" w:cs="Helvetica"/>
          <w:sz w:val="32"/>
          <w:szCs w:val="32"/>
        </w:rPr>
        <w:t>年</w:t>
      </w:r>
      <w:r>
        <w:rPr>
          <w:rFonts w:hint="eastAsia" w:ascii="仿宋" w:hAnsi="仿宋" w:eastAsia="仿宋" w:cs="Helvetica"/>
          <w:sz w:val="32"/>
          <w:szCs w:val="32"/>
        </w:rPr>
        <w:t>初</w:t>
      </w:r>
      <w:r>
        <w:rPr>
          <w:rFonts w:ascii="仿宋" w:hAnsi="仿宋" w:eastAsia="仿宋" w:cs="Helvetica"/>
          <w:sz w:val="32"/>
          <w:szCs w:val="32"/>
        </w:rPr>
        <w:t>预算132</w:t>
      </w:r>
      <w:r>
        <w:rPr>
          <w:rFonts w:hint="eastAsia" w:ascii="仿宋" w:hAnsi="仿宋" w:eastAsia="仿宋" w:cs="Helvetica"/>
          <w:sz w:val="32"/>
          <w:szCs w:val="32"/>
        </w:rPr>
        <w:t>万</w:t>
      </w:r>
      <w:r>
        <w:rPr>
          <w:rFonts w:ascii="仿宋" w:hAnsi="仿宋" w:eastAsia="仿宋" w:cs="Helvetica"/>
          <w:sz w:val="32"/>
          <w:szCs w:val="32"/>
        </w:rPr>
        <w:t>元，支出决算</w:t>
      </w:r>
      <w:r>
        <w:rPr>
          <w:rFonts w:hint="eastAsia" w:ascii="仿宋" w:hAnsi="仿宋" w:eastAsia="仿宋" w:cs="Helvetica"/>
          <w:sz w:val="32"/>
          <w:szCs w:val="32"/>
        </w:rPr>
        <w:t>数</w:t>
      </w:r>
      <w:r>
        <w:rPr>
          <w:rFonts w:ascii="仿宋" w:hAnsi="仿宋" w:eastAsia="仿宋" w:cs="Helvetica"/>
          <w:sz w:val="32"/>
          <w:szCs w:val="32"/>
        </w:rPr>
        <w:t>为325</w:t>
      </w:r>
      <w:r>
        <w:rPr>
          <w:rFonts w:hint="eastAsia" w:ascii="仿宋" w:hAnsi="仿宋" w:eastAsia="仿宋" w:cs="Helvetica"/>
          <w:sz w:val="32"/>
          <w:szCs w:val="32"/>
        </w:rPr>
        <w:t>万</w:t>
      </w:r>
      <w:r>
        <w:rPr>
          <w:rFonts w:ascii="仿宋" w:hAnsi="仿宋" w:eastAsia="仿宋" w:cs="Helvetica"/>
          <w:sz w:val="32"/>
          <w:szCs w:val="32"/>
        </w:rPr>
        <w:t>元，年中</w:t>
      </w:r>
      <w:r>
        <w:rPr>
          <w:rFonts w:hint="eastAsia" w:ascii="仿宋" w:hAnsi="仿宋" w:eastAsia="仿宋" w:cs="Helvetica"/>
          <w:sz w:val="32"/>
          <w:szCs w:val="32"/>
        </w:rPr>
        <w:t>财政</w:t>
      </w:r>
      <w:r>
        <w:rPr>
          <w:rFonts w:ascii="仿宋" w:hAnsi="仿宋" w:eastAsia="仿宋" w:cs="Helvetica"/>
          <w:sz w:val="32"/>
          <w:szCs w:val="32"/>
        </w:rPr>
        <w:t>追加了行政单位医疗费用于弥补医疗费</w:t>
      </w:r>
      <w:r>
        <w:rPr>
          <w:rFonts w:hint="eastAsia" w:ascii="仿宋" w:hAnsi="仿宋" w:eastAsia="仿宋" w:cs="Helvetica"/>
          <w:sz w:val="32"/>
          <w:szCs w:val="32"/>
        </w:rPr>
        <w:t>不</w:t>
      </w:r>
      <w:r>
        <w:rPr>
          <w:rFonts w:ascii="仿宋" w:hAnsi="仿宋" w:eastAsia="仿宋" w:cs="Helvetica"/>
          <w:sz w:val="32"/>
          <w:szCs w:val="32"/>
        </w:rPr>
        <w:t>足。</w:t>
      </w:r>
    </w:p>
    <w:p w14:paraId="3EA44F7A">
      <w:pPr>
        <w:pStyle w:val="8"/>
        <w:widowControl w:val="0"/>
        <w:spacing w:line="570" w:lineRule="exact"/>
        <w:ind w:firstLine="320" w:firstLineChars="100"/>
        <w:jc w:val="both"/>
        <w:rPr>
          <w:rFonts w:ascii="仿宋" w:hAnsi="仿宋" w:eastAsia="仿宋" w:cs="Helvetica"/>
          <w:sz w:val="32"/>
          <w:szCs w:val="32"/>
        </w:rPr>
      </w:pPr>
      <w:r>
        <w:rPr>
          <w:rFonts w:hint="eastAsia" w:ascii="楷体" w:hAnsi="楷体" w:eastAsia="楷体" w:cs="Helvetica"/>
          <w:sz w:val="32"/>
          <w:szCs w:val="32"/>
        </w:rPr>
        <w:t xml:space="preserve"> </w:t>
      </w:r>
      <w:r>
        <w:rPr>
          <w:rFonts w:hint="eastAsia" w:ascii="楷体" w:hAnsi="楷体" w:eastAsia="楷体" w:cs="Helvetica"/>
          <w:b/>
          <w:sz w:val="32"/>
          <w:szCs w:val="32"/>
        </w:rPr>
        <w:t>（</w:t>
      </w:r>
      <w:r>
        <w:rPr>
          <w:rFonts w:hint="eastAsia" w:ascii="楷体" w:hAnsi="楷体" w:eastAsia="楷体"/>
          <w:b/>
          <w:bCs/>
          <w:sz w:val="32"/>
          <w:szCs w:val="32"/>
        </w:rPr>
        <w:t>六）一般公共预算财政拨款基本支出决算情况说明</w:t>
      </w:r>
    </w:p>
    <w:p w14:paraId="5C8B7912">
      <w:pPr>
        <w:pStyle w:val="8"/>
        <w:widowControl w:val="0"/>
        <w:spacing w:line="570" w:lineRule="exact"/>
        <w:ind w:firstLine="636"/>
        <w:jc w:val="both"/>
        <w:rPr>
          <w:rFonts w:ascii="仿宋" w:hAnsi="仿宋" w:eastAsia="仿宋" w:cs="Helvetica"/>
          <w:sz w:val="32"/>
          <w:szCs w:val="32"/>
        </w:rPr>
      </w:pPr>
      <w:r>
        <w:rPr>
          <w:rFonts w:hint="eastAsia" w:ascii="仿宋" w:hAnsi="仿宋" w:eastAsia="仿宋" w:cs="Helvetica"/>
          <w:sz w:val="32"/>
          <w:szCs w:val="32"/>
        </w:rPr>
        <w:t>省统计局（本</w:t>
      </w:r>
      <w:r>
        <w:rPr>
          <w:rFonts w:ascii="仿宋" w:hAnsi="仿宋" w:eastAsia="仿宋" w:cs="Helvetica"/>
          <w:sz w:val="32"/>
          <w:szCs w:val="32"/>
        </w:rPr>
        <w:t>级）2021</w:t>
      </w:r>
      <w:r>
        <w:rPr>
          <w:rFonts w:hint="eastAsia" w:ascii="仿宋" w:hAnsi="仿宋" w:eastAsia="仿宋" w:cs="Helvetica"/>
          <w:sz w:val="32"/>
          <w:szCs w:val="32"/>
        </w:rPr>
        <w:t>年一</w:t>
      </w:r>
      <w:r>
        <w:rPr>
          <w:rFonts w:ascii="仿宋" w:hAnsi="仿宋" w:eastAsia="仿宋" w:cs="Helvetica"/>
          <w:sz w:val="32"/>
          <w:szCs w:val="32"/>
        </w:rPr>
        <w:t>般</w:t>
      </w:r>
      <w:r>
        <w:rPr>
          <w:rFonts w:hint="eastAsia" w:ascii="仿宋" w:hAnsi="仿宋" w:eastAsia="仿宋" w:cs="Helvetica"/>
          <w:sz w:val="32"/>
          <w:szCs w:val="32"/>
        </w:rPr>
        <w:t>公</w:t>
      </w:r>
      <w:r>
        <w:rPr>
          <w:rFonts w:ascii="仿宋" w:hAnsi="仿宋" w:eastAsia="仿宋" w:cs="Helvetica"/>
          <w:sz w:val="32"/>
          <w:szCs w:val="32"/>
        </w:rPr>
        <w:t>共预算</w:t>
      </w:r>
      <w:r>
        <w:rPr>
          <w:rFonts w:hint="eastAsia" w:ascii="仿宋" w:hAnsi="仿宋" w:eastAsia="仿宋" w:cs="Helvetica"/>
          <w:sz w:val="32"/>
          <w:szCs w:val="32"/>
        </w:rPr>
        <w:t>财政拨款基本支出决算4257</w:t>
      </w:r>
      <w:r>
        <w:rPr>
          <w:rFonts w:ascii="仿宋" w:hAnsi="仿宋" w:eastAsia="仿宋" w:cs="Helvetica"/>
          <w:sz w:val="32"/>
          <w:szCs w:val="32"/>
        </w:rPr>
        <w:t>.17</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较</w:t>
      </w:r>
      <w:r>
        <w:rPr>
          <w:rFonts w:ascii="仿宋" w:hAnsi="仿宋" w:eastAsia="仿宋" w:cs="Helvetica"/>
          <w:sz w:val="32"/>
          <w:szCs w:val="32"/>
        </w:rPr>
        <w:t>上</w:t>
      </w:r>
      <w:r>
        <w:rPr>
          <w:rFonts w:hint="eastAsia" w:ascii="仿宋" w:hAnsi="仿宋" w:eastAsia="仿宋" w:cs="Helvetica"/>
          <w:sz w:val="32"/>
          <w:szCs w:val="32"/>
        </w:rPr>
        <w:t>年</w:t>
      </w:r>
      <w:r>
        <w:rPr>
          <w:rFonts w:ascii="仿宋" w:hAnsi="仿宋" w:eastAsia="仿宋" w:cs="Helvetica"/>
          <w:sz w:val="32"/>
          <w:szCs w:val="32"/>
        </w:rPr>
        <w:t>度决算</w:t>
      </w:r>
      <w:r>
        <w:rPr>
          <w:rFonts w:hint="eastAsia" w:ascii="仿宋" w:hAnsi="仿宋" w:eastAsia="仿宋" w:cs="Helvetica"/>
          <w:sz w:val="32"/>
          <w:szCs w:val="32"/>
        </w:rPr>
        <w:t>数减少47</w:t>
      </w:r>
      <w:r>
        <w:rPr>
          <w:rFonts w:ascii="仿宋" w:hAnsi="仿宋" w:eastAsia="仿宋" w:cs="Helvetica"/>
          <w:sz w:val="32"/>
          <w:szCs w:val="32"/>
        </w:rPr>
        <w:t>.28</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减少</w:t>
      </w:r>
      <w:r>
        <w:rPr>
          <w:rFonts w:ascii="仿宋" w:hAnsi="仿宋" w:eastAsia="仿宋" w:cs="Helvetica"/>
          <w:sz w:val="32"/>
          <w:szCs w:val="32"/>
        </w:rPr>
        <w:t>1.1%</w:t>
      </w:r>
      <w:r>
        <w:rPr>
          <w:rFonts w:hint="eastAsia" w:ascii="仿宋" w:hAnsi="仿宋" w:eastAsia="仿宋" w:cs="Helvetica"/>
          <w:sz w:val="32"/>
          <w:szCs w:val="32"/>
        </w:rPr>
        <w:t>，</w:t>
      </w:r>
      <w:r>
        <w:rPr>
          <w:rFonts w:ascii="仿宋" w:hAnsi="仿宋" w:eastAsia="仿宋" w:cs="Helvetica"/>
          <w:sz w:val="32"/>
          <w:szCs w:val="32"/>
        </w:rPr>
        <w:t>主要原因</w:t>
      </w:r>
      <w:r>
        <w:rPr>
          <w:rFonts w:hint="eastAsia" w:ascii="仿宋" w:hAnsi="仿宋" w:eastAsia="仿宋" w:cs="Helvetica"/>
          <w:sz w:val="32"/>
          <w:szCs w:val="32"/>
        </w:rPr>
        <w:t>：2021年</w:t>
      </w:r>
      <w:r>
        <w:rPr>
          <w:rFonts w:ascii="仿宋" w:hAnsi="仿宋" w:eastAsia="仿宋" w:cs="Helvetica"/>
          <w:sz w:val="32"/>
          <w:szCs w:val="32"/>
        </w:rPr>
        <w:t>人员</w:t>
      </w:r>
      <w:r>
        <w:rPr>
          <w:rFonts w:hint="eastAsia" w:ascii="仿宋" w:hAnsi="仿宋" w:eastAsia="仿宋" w:cs="Helvetica"/>
          <w:sz w:val="32"/>
          <w:szCs w:val="32"/>
        </w:rPr>
        <w:t>经</w:t>
      </w:r>
      <w:r>
        <w:rPr>
          <w:rFonts w:ascii="仿宋" w:hAnsi="仿宋" w:eastAsia="仿宋" w:cs="Helvetica"/>
          <w:sz w:val="32"/>
          <w:szCs w:val="32"/>
        </w:rPr>
        <w:t>费比上年</w:t>
      </w:r>
      <w:r>
        <w:rPr>
          <w:rFonts w:hint="eastAsia" w:ascii="仿宋" w:hAnsi="仿宋" w:eastAsia="仿宋" w:cs="Helvetica"/>
          <w:sz w:val="32"/>
          <w:szCs w:val="32"/>
        </w:rPr>
        <w:t>减少</w:t>
      </w:r>
      <w:r>
        <w:rPr>
          <w:rFonts w:ascii="仿宋" w:hAnsi="仿宋" w:eastAsia="仿宋" w:cs="Helvetica"/>
          <w:sz w:val="32"/>
          <w:szCs w:val="32"/>
        </w:rPr>
        <w:t>了</w:t>
      </w:r>
      <w:r>
        <w:rPr>
          <w:rFonts w:hint="eastAsia" w:ascii="仿宋" w:hAnsi="仿宋" w:eastAsia="仿宋" w:cs="Helvetica"/>
          <w:sz w:val="32"/>
          <w:szCs w:val="32"/>
        </w:rPr>
        <w:t>144</w:t>
      </w:r>
      <w:r>
        <w:rPr>
          <w:rFonts w:ascii="仿宋" w:hAnsi="仿宋" w:eastAsia="仿宋" w:cs="Helvetica"/>
          <w:sz w:val="32"/>
          <w:szCs w:val="32"/>
        </w:rPr>
        <w:t>.46</w:t>
      </w:r>
      <w:r>
        <w:rPr>
          <w:rFonts w:hint="eastAsia" w:ascii="仿宋" w:hAnsi="仿宋" w:eastAsia="仿宋" w:cs="Helvetica"/>
          <w:sz w:val="32"/>
          <w:szCs w:val="32"/>
        </w:rPr>
        <w:t>万</w:t>
      </w:r>
      <w:r>
        <w:rPr>
          <w:rFonts w:ascii="仿宋" w:hAnsi="仿宋" w:eastAsia="仿宋" w:cs="Helvetica"/>
          <w:sz w:val="32"/>
          <w:szCs w:val="32"/>
        </w:rPr>
        <w:t>元，但公用经费实际支出比</w:t>
      </w:r>
      <w:r>
        <w:rPr>
          <w:rFonts w:hint="eastAsia" w:ascii="仿宋" w:hAnsi="仿宋" w:eastAsia="仿宋" w:cs="Helvetica"/>
          <w:sz w:val="32"/>
          <w:szCs w:val="32"/>
        </w:rPr>
        <w:t>上</w:t>
      </w:r>
      <w:r>
        <w:rPr>
          <w:rFonts w:ascii="仿宋" w:hAnsi="仿宋" w:eastAsia="仿宋" w:cs="Helvetica"/>
          <w:sz w:val="32"/>
          <w:szCs w:val="32"/>
        </w:rPr>
        <w:t>年增加了</w:t>
      </w:r>
      <w:r>
        <w:rPr>
          <w:rFonts w:hint="eastAsia" w:ascii="仿宋" w:hAnsi="仿宋" w:eastAsia="仿宋" w:cs="Helvetica"/>
          <w:sz w:val="32"/>
          <w:szCs w:val="32"/>
        </w:rPr>
        <w:t>97</w:t>
      </w:r>
      <w:r>
        <w:rPr>
          <w:rFonts w:ascii="仿宋" w:hAnsi="仿宋" w:eastAsia="仿宋" w:cs="Helvetica"/>
          <w:sz w:val="32"/>
          <w:szCs w:val="32"/>
        </w:rPr>
        <w:t>.18</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因此</w:t>
      </w:r>
      <w:r>
        <w:rPr>
          <w:rFonts w:ascii="仿宋" w:hAnsi="仿宋" w:eastAsia="仿宋" w:cs="Helvetica"/>
          <w:sz w:val="32"/>
          <w:szCs w:val="32"/>
        </w:rPr>
        <w:t>总支出</w:t>
      </w:r>
      <w:r>
        <w:rPr>
          <w:rFonts w:hint="eastAsia" w:ascii="仿宋" w:hAnsi="仿宋" w:eastAsia="仿宋" w:cs="Helvetica"/>
          <w:sz w:val="32"/>
          <w:szCs w:val="32"/>
        </w:rPr>
        <w:t>与</w:t>
      </w:r>
      <w:r>
        <w:rPr>
          <w:rFonts w:ascii="仿宋" w:hAnsi="仿宋" w:eastAsia="仿宋" w:cs="Helvetica"/>
          <w:sz w:val="32"/>
          <w:szCs w:val="32"/>
        </w:rPr>
        <w:t>上年比</w:t>
      </w:r>
      <w:r>
        <w:rPr>
          <w:rFonts w:hint="eastAsia" w:ascii="仿宋" w:hAnsi="仿宋" w:eastAsia="仿宋" w:cs="Helvetica"/>
          <w:sz w:val="32"/>
          <w:szCs w:val="32"/>
        </w:rPr>
        <w:t>减少</w:t>
      </w:r>
      <w:r>
        <w:rPr>
          <w:rFonts w:ascii="仿宋" w:hAnsi="仿宋" w:eastAsia="仿宋" w:cs="Helvetica"/>
          <w:sz w:val="32"/>
          <w:szCs w:val="32"/>
        </w:rPr>
        <w:t>幅度</w:t>
      </w:r>
      <w:r>
        <w:rPr>
          <w:rFonts w:hint="eastAsia" w:ascii="仿宋" w:hAnsi="仿宋" w:eastAsia="仿宋" w:cs="Helvetica"/>
          <w:sz w:val="32"/>
          <w:szCs w:val="32"/>
        </w:rPr>
        <w:t>较小。较</w:t>
      </w:r>
      <w:r>
        <w:rPr>
          <w:rFonts w:ascii="仿宋" w:hAnsi="仿宋" w:eastAsia="仿宋" w:cs="Helvetica"/>
          <w:sz w:val="32"/>
          <w:szCs w:val="32"/>
        </w:rPr>
        <w:t>年初预</w:t>
      </w:r>
      <w:r>
        <w:rPr>
          <w:rFonts w:hint="eastAsia" w:ascii="仿宋" w:hAnsi="仿宋" w:eastAsia="仿宋" w:cs="Helvetica"/>
          <w:sz w:val="32"/>
          <w:szCs w:val="32"/>
        </w:rPr>
        <w:t>算减少622</w:t>
      </w:r>
      <w:r>
        <w:rPr>
          <w:rFonts w:ascii="仿宋" w:hAnsi="仿宋" w:eastAsia="仿宋" w:cs="Helvetica"/>
          <w:sz w:val="32"/>
          <w:szCs w:val="32"/>
        </w:rPr>
        <w:t>.01</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减少12</w:t>
      </w:r>
      <w:r>
        <w:rPr>
          <w:rFonts w:ascii="仿宋" w:hAnsi="仿宋" w:eastAsia="仿宋" w:cs="Helvetica"/>
          <w:sz w:val="32"/>
          <w:szCs w:val="32"/>
        </w:rPr>
        <w:t>.75%</w:t>
      </w:r>
      <w:r>
        <w:rPr>
          <w:rFonts w:hint="eastAsia" w:ascii="仿宋" w:hAnsi="仿宋" w:eastAsia="仿宋" w:cs="Helvetica"/>
          <w:sz w:val="32"/>
          <w:szCs w:val="32"/>
        </w:rPr>
        <w:t>，</w:t>
      </w:r>
      <w:r>
        <w:rPr>
          <w:rFonts w:ascii="仿宋" w:hAnsi="仿宋" w:eastAsia="仿宋" w:cs="Helvetica"/>
          <w:sz w:val="32"/>
          <w:szCs w:val="32"/>
        </w:rPr>
        <w:t>主要原因</w:t>
      </w:r>
      <w:r>
        <w:rPr>
          <w:rFonts w:hint="eastAsia" w:ascii="仿宋" w:hAnsi="仿宋" w:eastAsia="仿宋" w:cs="Helvetica"/>
          <w:sz w:val="32"/>
          <w:szCs w:val="32"/>
        </w:rPr>
        <w:t>：一</w:t>
      </w:r>
      <w:r>
        <w:rPr>
          <w:rFonts w:ascii="仿宋" w:hAnsi="仿宋" w:eastAsia="仿宋" w:cs="Helvetica"/>
          <w:sz w:val="32"/>
          <w:szCs w:val="32"/>
        </w:rPr>
        <w:t>是</w:t>
      </w:r>
      <w:r>
        <w:rPr>
          <w:rFonts w:hint="eastAsia" w:ascii="仿宋" w:hAnsi="仿宋" w:eastAsia="仿宋" w:cs="Helvetica"/>
          <w:sz w:val="32"/>
          <w:szCs w:val="32"/>
        </w:rPr>
        <w:t>2021年</w:t>
      </w:r>
      <w:r>
        <w:rPr>
          <w:rFonts w:ascii="仿宋" w:hAnsi="仿宋" w:eastAsia="仿宋" w:cs="Helvetica"/>
          <w:sz w:val="32"/>
          <w:szCs w:val="32"/>
        </w:rPr>
        <w:t>工资结构调整，部分人员经费推迟</w:t>
      </w:r>
      <w:r>
        <w:rPr>
          <w:rFonts w:hint="eastAsia" w:ascii="仿宋" w:hAnsi="仿宋" w:eastAsia="仿宋" w:cs="Helvetica"/>
          <w:sz w:val="32"/>
          <w:szCs w:val="32"/>
        </w:rPr>
        <w:t>到2022年</w:t>
      </w:r>
      <w:r>
        <w:rPr>
          <w:rFonts w:ascii="仿宋" w:hAnsi="仿宋" w:eastAsia="仿宋" w:cs="Helvetica"/>
          <w:sz w:val="32"/>
          <w:szCs w:val="32"/>
        </w:rPr>
        <w:t>支付</w:t>
      </w:r>
      <w:r>
        <w:rPr>
          <w:rFonts w:hint="eastAsia" w:ascii="仿宋" w:hAnsi="仿宋" w:eastAsia="仿宋" w:cs="Helvetica"/>
          <w:sz w:val="32"/>
          <w:szCs w:val="32"/>
        </w:rPr>
        <w:t>；二</w:t>
      </w:r>
      <w:r>
        <w:rPr>
          <w:rFonts w:ascii="仿宋" w:hAnsi="仿宋" w:eastAsia="仿宋" w:cs="Helvetica"/>
          <w:sz w:val="32"/>
          <w:szCs w:val="32"/>
        </w:rPr>
        <w:t>是因</w:t>
      </w:r>
      <w:r>
        <w:rPr>
          <w:rFonts w:hint="eastAsia" w:ascii="仿宋" w:hAnsi="仿宋" w:eastAsia="仿宋" w:cs="Helvetica"/>
          <w:sz w:val="32"/>
          <w:szCs w:val="32"/>
        </w:rPr>
        <w:t>受</w:t>
      </w:r>
      <w:r>
        <w:rPr>
          <w:rFonts w:ascii="仿宋" w:hAnsi="仿宋" w:eastAsia="仿宋" w:cs="Helvetica"/>
          <w:sz w:val="32"/>
          <w:szCs w:val="32"/>
        </w:rPr>
        <w:t>疫情影响</w:t>
      </w:r>
      <w:r>
        <w:rPr>
          <w:rFonts w:hint="eastAsia" w:ascii="仿宋" w:hAnsi="仿宋" w:eastAsia="仿宋" w:cs="Helvetica"/>
          <w:sz w:val="32"/>
          <w:szCs w:val="32"/>
        </w:rPr>
        <w:t>压</w:t>
      </w:r>
      <w:r>
        <w:rPr>
          <w:rFonts w:ascii="仿宋" w:hAnsi="仿宋" w:eastAsia="仿宋" w:cs="Helvetica"/>
          <w:sz w:val="32"/>
          <w:szCs w:val="32"/>
        </w:rPr>
        <w:t>减</w:t>
      </w:r>
      <w:r>
        <w:rPr>
          <w:rFonts w:hint="eastAsia" w:ascii="仿宋" w:hAnsi="仿宋" w:eastAsia="仿宋" w:cs="Helvetica"/>
          <w:sz w:val="32"/>
          <w:szCs w:val="32"/>
        </w:rPr>
        <w:t>了</w:t>
      </w:r>
      <w:r>
        <w:rPr>
          <w:rFonts w:ascii="仿宋" w:hAnsi="仿宋" w:eastAsia="仿宋" w:cs="Helvetica"/>
          <w:sz w:val="32"/>
          <w:szCs w:val="32"/>
        </w:rPr>
        <w:t>公用经费</w:t>
      </w:r>
      <w:r>
        <w:rPr>
          <w:rFonts w:hint="eastAsia" w:ascii="仿宋" w:hAnsi="仿宋" w:eastAsia="仿宋" w:cs="Helvetica"/>
          <w:sz w:val="32"/>
          <w:szCs w:val="32"/>
        </w:rPr>
        <w:t>中</w:t>
      </w:r>
      <w:r>
        <w:rPr>
          <w:rFonts w:ascii="仿宋" w:hAnsi="仿宋" w:eastAsia="仿宋" w:cs="Helvetica"/>
          <w:sz w:val="32"/>
          <w:szCs w:val="32"/>
        </w:rPr>
        <w:t>的“</w:t>
      </w:r>
      <w:r>
        <w:rPr>
          <w:rFonts w:hint="eastAsia" w:ascii="仿宋" w:hAnsi="仿宋" w:eastAsia="仿宋" w:cs="Helvetica"/>
          <w:sz w:val="32"/>
          <w:szCs w:val="32"/>
        </w:rPr>
        <w:t>三</w:t>
      </w:r>
      <w:r>
        <w:rPr>
          <w:rFonts w:ascii="仿宋" w:hAnsi="仿宋" w:eastAsia="仿宋" w:cs="Helvetica"/>
          <w:sz w:val="32"/>
          <w:szCs w:val="32"/>
        </w:rPr>
        <w:t>公”</w:t>
      </w:r>
      <w:r>
        <w:rPr>
          <w:rFonts w:hint="eastAsia" w:ascii="仿宋" w:hAnsi="仿宋" w:eastAsia="仿宋" w:cs="Helvetica"/>
          <w:sz w:val="32"/>
          <w:szCs w:val="32"/>
        </w:rPr>
        <w:t>经</w:t>
      </w:r>
      <w:r>
        <w:rPr>
          <w:rFonts w:ascii="仿宋" w:hAnsi="仿宋" w:eastAsia="仿宋" w:cs="Helvetica"/>
          <w:sz w:val="32"/>
          <w:szCs w:val="32"/>
        </w:rPr>
        <w:t>费</w:t>
      </w:r>
      <w:r>
        <w:rPr>
          <w:rFonts w:hint="eastAsia" w:ascii="仿宋" w:hAnsi="仿宋" w:eastAsia="仿宋" w:cs="Helvetica"/>
          <w:sz w:val="32"/>
          <w:szCs w:val="32"/>
        </w:rPr>
        <w:t>、</w:t>
      </w:r>
      <w:r>
        <w:rPr>
          <w:rFonts w:ascii="仿宋" w:hAnsi="仿宋" w:eastAsia="仿宋" w:cs="Helvetica"/>
          <w:sz w:val="32"/>
          <w:szCs w:val="32"/>
        </w:rPr>
        <w:t>办公费、差旅</w:t>
      </w:r>
      <w:r>
        <w:rPr>
          <w:rFonts w:hint="eastAsia" w:ascii="仿宋" w:hAnsi="仿宋" w:eastAsia="仿宋" w:cs="Helvetica"/>
          <w:sz w:val="32"/>
          <w:szCs w:val="32"/>
        </w:rPr>
        <w:t>费</w:t>
      </w:r>
      <w:r>
        <w:rPr>
          <w:rFonts w:ascii="仿宋" w:hAnsi="仿宋" w:eastAsia="仿宋" w:cs="Helvetica"/>
          <w:sz w:val="32"/>
          <w:szCs w:val="32"/>
        </w:rPr>
        <w:t>等支出。</w:t>
      </w:r>
    </w:p>
    <w:p w14:paraId="374C66C1">
      <w:pPr>
        <w:pStyle w:val="8"/>
        <w:widowControl w:val="0"/>
        <w:spacing w:line="570" w:lineRule="exact"/>
        <w:ind w:firstLine="636"/>
        <w:jc w:val="both"/>
        <w:rPr>
          <w:rFonts w:ascii="仿宋" w:hAnsi="仿宋" w:eastAsia="仿宋" w:cs="Helvetica"/>
          <w:sz w:val="32"/>
          <w:szCs w:val="32"/>
        </w:rPr>
      </w:pPr>
      <w:r>
        <w:rPr>
          <w:rFonts w:hint="eastAsia" w:ascii="仿宋" w:hAnsi="仿宋" w:eastAsia="仿宋" w:cs="Helvetica"/>
          <w:sz w:val="32"/>
          <w:szCs w:val="32"/>
        </w:rPr>
        <w:t>基本</w:t>
      </w:r>
      <w:r>
        <w:rPr>
          <w:rFonts w:ascii="仿宋" w:hAnsi="仿宋" w:eastAsia="仿宋" w:cs="Helvetica"/>
          <w:sz w:val="32"/>
          <w:szCs w:val="32"/>
        </w:rPr>
        <w:t>支出</w:t>
      </w:r>
      <w:r>
        <w:rPr>
          <w:rFonts w:hint="eastAsia" w:ascii="仿宋" w:hAnsi="仿宋" w:eastAsia="仿宋" w:cs="Helvetica"/>
          <w:sz w:val="32"/>
          <w:szCs w:val="32"/>
        </w:rPr>
        <w:t>人员经费3739</w:t>
      </w:r>
      <w:r>
        <w:rPr>
          <w:rFonts w:ascii="仿宋" w:hAnsi="仿宋" w:eastAsia="仿宋" w:cs="Helvetica"/>
          <w:sz w:val="32"/>
          <w:szCs w:val="32"/>
        </w:rPr>
        <w:t>.09</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，主要包括：基本工资、津贴补贴、奖金、机关事业单位基本养老保险缴费、离休费、退休费、抚恤金、医疗</w:t>
      </w:r>
      <w:r>
        <w:rPr>
          <w:rFonts w:ascii="仿宋" w:hAnsi="仿宋" w:eastAsia="仿宋" w:cs="Helvetica"/>
          <w:sz w:val="32"/>
          <w:szCs w:val="32"/>
        </w:rPr>
        <w:t>费、</w:t>
      </w:r>
      <w:r>
        <w:rPr>
          <w:rFonts w:hint="eastAsia" w:ascii="仿宋" w:hAnsi="仿宋" w:eastAsia="仿宋" w:cs="Helvetica"/>
          <w:sz w:val="32"/>
          <w:szCs w:val="32"/>
        </w:rPr>
        <w:t>住房公积金等</w:t>
      </w:r>
      <w:r>
        <w:rPr>
          <w:rFonts w:ascii="仿宋" w:hAnsi="仿宋" w:eastAsia="仿宋" w:cs="Helvetica"/>
          <w:sz w:val="32"/>
          <w:szCs w:val="32"/>
        </w:rPr>
        <w:t>支出</w:t>
      </w:r>
      <w:r>
        <w:rPr>
          <w:rFonts w:hint="eastAsia" w:ascii="仿宋" w:hAnsi="仿宋" w:eastAsia="仿宋" w:cs="Helvetica"/>
          <w:sz w:val="32"/>
          <w:szCs w:val="32"/>
        </w:rPr>
        <w:t>。公用经费</w:t>
      </w:r>
      <w:r>
        <w:rPr>
          <w:rFonts w:ascii="仿宋" w:hAnsi="仿宋" w:eastAsia="仿宋" w:cs="Helvetica"/>
          <w:sz w:val="32"/>
          <w:szCs w:val="32"/>
        </w:rPr>
        <w:t>518.08</w:t>
      </w:r>
      <w:r>
        <w:rPr>
          <w:rFonts w:hint="eastAsia" w:ascii="仿宋" w:hAnsi="仿宋" w:eastAsia="仿宋" w:cs="Helvetica"/>
          <w:sz w:val="32"/>
          <w:szCs w:val="32"/>
        </w:rPr>
        <w:t>万元，主要包括：办公费、水费、电费、邮电费、差旅费、维修</w:t>
      </w:r>
      <w:r>
        <w:rPr>
          <w:rFonts w:ascii="仿宋" w:hAnsi="仿宋" w:eastAsia="仿宋" w:cs="Helvetica"/>
          <w:sz w:val="32"/>
          <w:szCs w:val="32"/>
        </w:rPr>
        <w:t>（</w:t>
      </w:r>
      <w:r>
        <w:rPr>
          <w:rFonts w:hint="eastAsia" w:ascii="仿宋" w:hAnsi="仿宋" w:eastAsia="仿宋" w:cs="Helvetica"/>
          <w:sz w:val="32"/>
          <w:szCs w:val="32"/>
        </w:rPr>
        <w:t>护</w:t>
      </w:r>
      <w:r>
        <w:rPr>
          <w:rFonts w:ascii="仿宋" w:hAnsi="仿宋" w:eastAsia="仿宋" w:cs="Helvetica"/>
          <w:sz w:val="32"/>
          <w:szCs w:val="32"/>
        </w:rPr>
        <w:t>）</w:t>
      </w:r>
      <w:r>
        <w:rPr>
          <w:rFonts w:hint="eastAsia" w:ascii="仿宋" w:hAnsi="仿宋" w:eastAsia="仿宋" w:cs="Helvetica"/>
          <w:sz w:val="32"/>
          <w:szCs w:val="32"/>
        </w:rPr>
        <w:t>费</w:t>
      </w:r>
      <w:r>
        <w:rPr>
          <w:rFonts w:ascii="仿宋" w:hAnsi="仿宋" w:eastAsia="仿宋" w:cs="Helvetica"/>
          <w:sz w:val="32"/>
          <w:szCs w:val="32"/>
        </w:rPr>
        <w:t>、</w:t>
      </w:r>
      <w:r>
        <w:rPr>
          <w:rFonts w:hint="eastAsia" w:ascii="仿宋" w:hAnsi="仿宋" w:eastAsia="仿宋" w:cs="Helvetica"/>
          <w:sz w:val="32"/>
          <w:szCs w:val="32"/>
        </w:rPr>
        <w:t>租赁费、会议费、公务接待费、委托</w:t>
      </w:r>
      <w:r>
        <w:rPr>
          <w:rFonts w:ascii="仿宋" w:hAnsi="仿宋" w:eastAsia="仿宋" w:cs="Helvetica"/>
          <w:sz w:val="32"/>
          <w:szCs w:val="32"/>
        </w:rPr>
        <w:t>业务费、</w:t>
      </w:r>
      <w:r>
        <w:rPr>
          <w:rFonts w:hint="eastAsia" w:ascii="仿宋" w:hAnsi="仿宋" w:eastAsia="仿宋" w:cs="Helvetica"/>
          <w:sz w:val="32"/>
          <w:szCs w:val="32"/>
        </w:rPr>
        <w:t>工会经费、福利费、公务用车运行维护费、其他交通费用、其他商品和服务支出、办公设备购置等</w:t>
      </w:r>
      <w:r>
        <w:rPr>
          <w:rFonts w:ascii="仿宋" w:hAnsi="仿宋" w:eastAsia="仿宋" w:cs="Helvetica"/>
          <w:sz w:val="32"/>
          <w:szCs w:val="32"/>
        </w:rPr>
        <w:t>支出</w:t>
      </w:r>
      <w:r>
        <w:rPr>
          <w:rFonts w:hint="eastAsia" w:ascii="仿宋" w:hAnsi="仿宋" w:eastAsia="仿宋" w:cs="Helvetica"/>
          <w:sz w:val="32"/>
          <w:szCs w:val="32"/>
        </w:rPr>
        <w:t>。</w:t>
      </w:r>
    </w:p>
    <w:p w14:paraId="2AA61692">
      <w:pPr>
        <w:pStyle w:val="8"/>
        <w:widowControl w:val="0"/>
        <w:spacing w:line="570" w:lineRule="exact"/>
        <w:jc w:val="both"/>
        <w:rPr>
          <w:rFonts w:ascii="楷体" w:hAnsi="楷体" w:eastAsia="楷体" w:cs="Helvetica"/>
          <w:sz w:val="32"/>
          <w:szCs w:val="32"/>
        </w:rPr>
      </w:pPr>
      <w:r>
        <w:rPr>
          <w:rFonts w:hint="eastAsia" w:ascii="仿宋" w:hAnsi="仿宋" w:eastAsia="仿宋" w:cs="Helvetica"/>
          <w:sz w:val="32"/>
          <w:szCs w:val="32"/>
        </w:rPr>
        <w:t>　</w:t>
      </w:r>
      <w:r>
        <w:rPr>
          <w:rFonts w:hint="eastAsia" w:ascii="楷体" w:hAnsi="楷体" w:eastAsia="楷体" w:cs="Helvetica"/>
          <w:sz w:val="32"/>
          <w:szCs w:val="32"/>
        </w:rPr>
        <w:t xml:space="preserve"> </w:t>
      </w:r>
      <w:r>
        <w:rPr>
          <w:rFonts w:hint="eastAsia" w:ascii="楷体" w:hAnsi="楷体" w:eastAsia="楷体" w:cs="Helvetica"/>
          <w:b/>
          <w:sz w:val="32"/>
          <w:szCs w:val="32"/>
        </w:rPr>
        <w:t>（</w:t>
      </w:r>
      <w:r>
        <w:rPr>
          <w:rStyle w:val="12"/>
          <w:rFonts w:hint="eastAsia" w:ascii="楷体" w:hAnsi="楷体" w:eastAsia="楷体" w:cs="Helvetica"/>
          <w:sz w:val="32"/>
          <w:szCs w:val="32"/>
        </w:rPr>
        <w:t>七</w:t>
      </w:r>
      <w:r>
        <w:rPr>
          <w:rStyle w:val="12"/>
          <w:rFonts w:ascii="楷体" w:hAnsi="楷体" w:eastAsia="楷体" w:cs="Helvetica"/>
          <w:sz w:val="32"/>
          <w:szCs w:val="32"/>
        </w:rPr>
        <w:t>）</w:t>
      </w:r>
      <w:r>
        <w:rPr>
          <w:rStyle w:val="12"/>
          <w:rFonts w:hint="eastAsia" w:ascii="楷体" w:hAnsi="楷体" w:eastAsia="楷体" w:cs="Helvetica"/>
          <w:sz w:val="32"/>
          <w:szCs w:val="32"/>
        </w:rPr>
        <w:t>一般公共预算财政拨款“三公“经费情况说明</w:t>
      </w:r>
    </w:p>
    <w:p w14:paraId="064E34AC">
      <w:pPr>
        <w:pStyle w:val="8"/>
        <w:widowControl w:val="0"/>
        <w:spacing w:line="570" w:lineRule="exact"/>
        <w:jc w:val="both"/>
        <w:rPr>
          <w:rFonts w:ascii="仿宋" w:hAnsi="仿宋" w:eastAsia="仿宋" w:cs="Helvetica"/>
          <w:b/>
          <w:sz w:val="32"/>
          <w:szCs w:val="32"/>
        </w:rPr>
      </w:pPr>
      <w:r>
        <w:rPr>
          <w:rFonts w:hint="eastAsia" w:ascii="仿宋" w:hAnsi="仿宋" w:eastAsia="仿宋" w:cs="Helvetica"/>
          <w:sz w:val="32"/>
          <w:szCs w:val="32"/>
        </w:rPr>
        <w:t>　</w:t>
      </w:r>
      <w:r>
        <w:rPr>
          <w:rFonts w:hint="eastAsia" w:ascii="仿宋" w:hAnsi="仿宋" w:eastAsia="仿宋" w:cs="Helvetica"/>
          <w:b/>
          <w:sz w:val="32"/>
          <w:szCs w:val="32"/>
        </w:rPr>
        <w:t xml:space="preserve">  1</w:t>
      </w:r>
      <w:r>
        <w:rPr>
          <w:rFonts w:ascii="仿宋" w:hAnsi="仿宋" w:eastAsia="仿宋" w:cs="Helvetica"/>
          <w:b/>
          <w:sz w:val="32"/>
          <w:szCs w:val="32"/>
        </w:rPr>
        <w:t>.</w:t>
      </w:r>
      <w:r>
        <w:rPr>
          <w:rFonts w:hint="eastAsia" w:ascii="仿宋" w:hAnsi="仿宋" w:eastAsia="仿宋" w:cs="Helvetica"/>
          <w:b/>
          <w:sz w:val="32"/>
          <w:szCs w:val="32"/>
        </w:rPr>
        <w:t>“三公”经费财政拨款支出决算总体情况说明。</w:t>
      </w:r>
    </w:p>
    <w:p w14:paraId="257AE951">
      <w:pPr>
        <w:pStyle w:val="8"/>
        <w:widowControl w:val="0"/>
        <w:spacing w:line="570" w:lineRule="exact"/>
        <w:jc w:val="both"/>
        <w:rPr>
          <w:rFonts w:ascii="仿宋" w:hAnsi="仿宋" w:eastAsia="仿宋" w:cs="Helvetica"/>
          <w:sz w:val="32"/>
          <w:szCs w:val="32"/>
        </w:rPr>
      </w:pPr>
      <w:r>
        <w:rPr>
          <w:rFonts w:hint="eastAsia" w:ascii="仿宋" w:hAnsi="仿宋" w:eastAsia="仿宋" w:cs="Helvetica"/>
          <w:sz w:val="32"/>
          <w:szCs w:val="32"/>
        </w:rPr>
        <w:t>　　省统计</w:t>
      </w:r>
      <w:r>
        <w:rPr>
          <w:rFonts w:ascii="仿宋" w:hAnsi="仿宋" w:eastAsia="仿宋" w:cs="Helvetica"/>
          <w:sz w:val="32"/>
          <w:szCs w:val="32"/>
        </w:rPr>
        <w:t>局</w:t>
      </w:r>
      <w:r>
        <w:rPr>
          <w:rFonts w:hint="eastAsia" w:ascii="仿宋" w:hAnsi="仿宋" w:eastAsia="仿宋" w:cs="Helvetica"/>
          <w:sz w:val="32"/>
          <w:szCs w:val="32"/>
        </w:rPr>
        <w:t>（本</w:t>
      </w:r>
      <w:r>
        <w:rPr>
          <w:rFonts w:ascii="仿宋" w:hAnsi="仿宋" w:eastAsia="仿宋" w:cs="Helvetica"/>
          <w:sz w:val="32"/>
          <w:szCs w:val="32"/>
        </w:rPr>
        <w:t>级）2021</w:t>
      </w:r>
      <w:r>
        <w:rPr>
          <w:rFonts w:hint="eastAsia" w:ascii="仿宋" w:hAnsi="仿宋" w:eastAsia="仿宋" w:cs="Helvetica"/>
          <w:sz w:val="32"/>
          <w:szCs w:val="32"/>
        </w:rPr>
        <w:t>年“三公”经费财政拨款支</w:t>
      </w:r>
      <w:r>
        <w:rPr>
          <w:rFonts w:ascii="仿宋" w:hAnsi="仿宋" w:eastAsia="仿宋" w:cs="Helvetica"/>
          <w:sz w:val="32"/>
          <w:szCs w:val="32"/>
        </w:rPr>
        <w:t>出决算</w:t>
      </w:r>
      <w:r>
        <w:rPr>
          <w:rFonts w:hint="eastAsia" w:ascii="仿宋" w:hAnsi="仿宋" w:eastAsia="仿宋" w:cs="Helvetica"/>
          <w:sz w:val="32"/>
          <w:szCs w:val="32"/>
        </w:rPr>
        <w:t>数18</w:t>
      </w:r>
      <w:r>
        <w:rPr>
          <w:rFonts w:ascii="仿宋" w:hAnsi="仿宋" w:eastAsia="仿宋" w:cs="Helvetica"/>
          <w:sz w:val="32"/>
          <w:szCs w:val="32"/>
        </w:rPr>
        <w:t>.17</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，较</w:t>
      </w:r>
      <w:r>
        <w:rPr>
          <w:rFonts w:ascii="仿宋" w:hAnsi="仿宋" w:eastAsia="仿宋" w:cs="Helvetica"/>
          <w:sz w:val="32"/>
          <w:szCs w:val="32"/>
        </w:rPr>
        <w:t>上年决算数减少</w:t>
      </w:r>
      <w:r>
        <w:rPr>
          <w:rFonts w:hint="eastAsia" w:ascii="仿宋" w:hAnsi="仿宋" w:eastAsia="仿宋" w:cs="Helvetica"/>
          <w:sz w:val="32"/>
          <w:szCs w:val="32"/>
        </w:rPr>
        <w:t>20</w:t>
      </w:r>
      <w:r>
        <w:rPr>
          <w:rFonts w:ascii="仿宋" w:hAnsi="仿宋" w:eastAsia="仿宋" w:cs="Helvetica"/>
          <w:sz w:val="32"/>
          <w:szCs w:val="32"/>
        </w:rPr>
        <w:t>.27</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降</w:t>
      </w:r>
      <w:r>
        <w:rPr>
          <w:rFonts w:ascii="仿宋" w:hAnsi="仿宋" w:eastAsia="仿宋" w:cs="Helvetica"/>
          <w:sz w:val="32"/>
          <w:szCs w:val="32"/>
        </w:rPr>
        <w:t>幅</w:t>
      </w:r>
      <w:r>
        <w:rPr>
          <w:rFonts w:hint="eastAsia" w:ascii="仿宋" w:hAnsi="仿宋" w:eastAsia="仿宋" w:cs="Helvetica"/>
          <w:sz w:val="32"/>
          <w:szCs w:val="32"/>
        </w:rPr>
        <w:t>52</w:t>
      </w:r>
      <w:r>
        <w:rPr>
          <w:rFonts w:ascii="仿宋" w:hAnsi="仿宋" w:eastAsia="仿宋" w:cs="Helvetica"/>
          <w:sz w:val="32"/>
          <w:szCs w:val="32"/>
        </w:rPr>
        <w:t>.73%。</w:t>
      </w:r>
      <w:r>
        <w:rPr>
          <w:rFonts w:hint="eastAsia" w:ascii="仿宋" w:hAnsi="仿宋" w:eastAsia="仿宋" w:cs="Helvetica"/>
          <w:sz w:val="32"/>
          <w:szCs w:val="32"/>
        </w:rPr>
        <w:t>较年初</w:t>
      </w:r>
      <w:r>
        <w:rPr>
          <w:rFonts w:ascii="仿宋" w:hAnsi="仿宋" w:eastAsia="仿宋" w:cs="Helvetica"/>
          <w:sz w:val="32"/>
          <w:szCs w:val="32"/>
        </w:rPr>
        <w:t>预算</w:t>
      </w:r>
      <w:r>
        <w:rPr>
          <w:rFonts w:hint="eastAsia" w:ascii="仿宋" w:hAnsi="仿宋" w:eastAsia="仿宋" w:cs="Helvetica"/>
          <w:sz w:val="32"/>
          <w:szCs w:val="32"/>
        </w:rPr>
        <w:t>数减少25</w:t>
      </w:r>
      <w:r>
        <w:rPr>
          <w:rFonts w:ascii="仿宋" w:hAnsi="仿宋" w:eastAsia="仿宋" w:cs="Helvetica"/>
          <w:sz w:val="32"/>
          <w:szCs w:val="32"/>
        </w:rPr>
        <w:t>.63</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降</w:t>
      </w:r>
      <w:r>
        <w:rPr>
          <w:rFonts w:ascii="仿宋" w:hAnsi="仿宋" w:eastAsia="仿宋" w:cs="Helvetica"/>
          <w:sz w:val="32"/>
          <w:szCs w:val="32"/>
        </w:rPr>
        <w:t>幅58.52%</w:t>
      </w:r>
      <w:r>
        <w:rPr>
          <w:rFonts w:hint="eastAsia" w:ascii="仿宋" w:hAnsi="仿宋" w:eastAsia="仿宋" w:cs="Helvetica"/>
          <w:sz w:val="32"/>
          <w:szCs w:val="32"/>
        </w:rPr>
        <w:t>，</w:t>
      </w:r>
      <w:r>
        <w:rPr>
          <w:rFonts w:ascii="仿宋" w:hAnsi="仿宋" w:eastAsia="仿宋" w:cs="Helvetica"/>
          <w:sz w:val="32"/>
          <w:szCs w:val="32"/>
        </w:rPr>
        <w:t>完成</w:t>
      </w:r>
      <w:r>
        <w:rPr>
          <w:rFonts w:hint="eastAsia" w:ascii="仿宋" w:hAnsi="仿宋" w:eastAsia="仿宋" w:cs="Helvetica"/>
          <w:sz w:val="32"/>
          <w:szCs w:val="32"/>
        </w:rPr>
        <w:t>预算</w:t>
      </w:r>
      <w:r>
        <w:rPr>
          <w:rFonts w:ascii="仿宋" w:hAnsi="仿宋" w:eastAsia="仿宋" w:cs="Helvetica"/>
          <w:sz w:val="32"/>
          <w:szCs w:val="32"/>
        </w:rPr>
        <w:t>的41.48%。</w:t>
      </w:r>
      <w:r>
        <w:rPr>
          <w:rFonts w:hint="eastAsia" w:ascii="仿宋" w:hAnsi="仿宋" w:eastAsia="仿宋" w:cs="Helvetica"/>
          <w:sz w:val="32"/>
          <w:szCs w:val="32"/>
        </w:rPr>
        <w:t>其中，因公出国（境）费用</w:t>
      </w:r>
      <w:r>
        <w:rPr>
          <w:rFonts w:ascii="仿宋" w:hAnsi="仿宋" w:eastAsia="仿宋" w:cs="Helvetica"/>
          <w:sz w:val="32"/>
          <w:szCs w:val="32"/>
        </w:rPr>
        <w:t>0</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因</w:t>
      </w:r>
      <w:r>
        <w:rPr>
          <w:rFonts w:ascii="仿宋" w:hAnsi="仿宋" w:eastAsia="仿宋" w:cs="Helvetica"/>
          <w:sz w:val="32"/>
          <w:szCs w:val="32"/>
        </w:rPr>
        <w:t>受疫情影响没有</w:t>
      </w:r>
      <w:r>
        <w:rPr>
          <w:rFonts w:hint="eastAsia" w:ascii="仿宋" w:hAnsi="仿宋" w:eastAsia="仿宋" w:cs="Helvetica"/>
          <w:sz w:val="32"/>
          <w:szCs w:val="32"/>
        </w:rPr>
        <w:t>发生因</w:t>
      </w:r>
      <w:r>
        <w:rPr>
          <w:rFonts w:ascii="仿宋" w:hAnsi="仿宋" w:eastAsia="仿宋" w:cs="Helvetica"/>
          <w:sz w:val="32"/>
          <w:szCs w:val="32"/>
        </w:rPr>
        <w:t>公</w:t>
      </w:r>
      <w:r>
        <w:rPr>
          <w:rFonts w:hint="eastAsia" w:ascii="仿宋" w:hAnsi="仿宋" w:eastAsia="仿宋" w:cs="Helvetica"/>
          <w:sz w:val="32"/>
          <w:szCs w:val="32"/>
        </w:rPr>
        <w:t>出</w:t>
      </w:r>
      <w:r>
        <w:rPr>
          <w:rFonts w:ascii="仿宋" w:hAnsi="仿宋" w:eastAsia="仿宋" w:cs="Helvetica"/>
          <w:sz w:val="32"/>
          <w:szCs w:val="32"/>
        </w:rPr>
        <w:t>国（</w:t>
      </w:r>
      <w:r>
        <w:rPr>
          <w:rFonts w:hint="eastAsia" w:ascii="仿宋" w:hAnsi="仿宋" w:eastAsia="仿宋" w:cs="Helvetica"/>
          <w:sz w:val="32"/>
          <w:szCs w:val="32"/>
        </w:rPr>
        <w:t>境</w:t>
      </w:r>
      <w:r>
        <w:rPr>
          <w:rFonts w:ascii="仿宋" w:hAnsi="仿宋" w:eastAsia="仿宋" w:cs="Helvetica"/>
          <w:sz w:val="32"/>
          <w:szCs w:val="32"/>
        </w:rPr>
        <w:t>）费用支出；</w:t>
      </w:r>
      <w:r>
        <w:rPr>
          <w:rFonts w:hint="eastAsia" w:ascii="仿宋" w:hAnsi="仿宋" w:eastAsia="仿宋" w:cs="Helvetica"/>
          <w:sz w:val="32"/>
          <w:szCs w:val="32"/>
        </w:rPr>
        <w:t>公务用车购置费</w:t>
      </w:r>
      <w:r>
        <w:rPr>
          <w:rFonts w:ascii="仿宋" w:hAnsi="仿宋" w:eastAsia="仿宋" w:cs="Helvetica"/>
          <w:sz w:val="32"/>
          <w:szCs w:val="32"/>
        </w:rPr>
        <w:t>0</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2021年</w:t>
      </w:r>
      <w:r>
        <w:rPr>
          <w:rFonts w:ascii="仿宋" w:hAnsi="仿宋" w:eastAsia="仿宋" w:cs="Helvetica"/>
          <w:sz w:val="32"/>
          <w:szCs w:val="32"/>
        </w:rPr>
        <w:t>没有</w:t>
      </w:r>
      <w:r>
        <w:rPr>
          <w:rFonts w:hint="eastAsia" w:ascii="仿宋" w:hAnsi="仿宋" w:eastAsia="仿宋" w:cs="Helvetica"/>
          <w:sz w:val="32"/>
          <w:szCs w:val="32"/>
        </w:rPr>
        <w:t>预算</w:t>
      </w:r>
      <w:r>
        <w:rPr>
          <w:rFonts w:ascii="仿宋" w:hAnsi="仿宋" w:eastAsia="仿宋" w:cs="Helvetica"/>
          <w:sz w:val="32"/>
          <w:szCs w:val="32"/>
        </w:rPr>
        <w:t>公</w:t>
      </w:r>
      <w:r>
        <w:rPr>
          <w:rFonts w:hint="eastAsia" w:ascii="仿宋" w:hAnsi="仿宋" w:eastAsia="仿宋" w:cs="Helvetica"/>
          <w:sz w:val="32"/>
          <w:szCs w:val="32"/>
        </w:rPr>
        <w:t>务</w:t>
      </w:r>
      <w:r>
        <w:rPr>
          <w:rFonts w:ascii="仿宋" w:hAnsi="仿宋" w:eastAsia="仿宋" w:cs="Helvetica"/>
          <w:sz w:val="32"/>
          <w:szCs w:val="32"/>
        </w:rPr>
        <w:t>用车购置费；</w:t>
      </w:r>
      <w:r>
        <w:rPr>
          <w:rFonts w:hint="eastAsia" w:ascii="仿宋" w:hAnsi="仿宋" w:eastAsia="仿宋" w:cs="Helvetica"/>
          <w:sz w:val="32"/>
          <w:szCs w:val="32"/>
        </w:rPr>
        <w:t>公</w:t>
      </w:r>
      <w:r>
        <w:rPr>
          <w:rFonts w:ascii="仿宋" w:hAnsi="仿宋" w:eastAsia="仿宋" w:cs="Helvetica"/>
          <w:sz w:val="32"/>
          <w:szCs w:val="32"/>
        </w:rPr>
        <w:t>务用车</w:t>
      </w:r>
      <w:r>
        <w:rPr>
          <w:rFonts w:hint="eastAsia" w:ascii="仿宋" w:hAnsi="仿宋" w:eastAsia="仿宋" w:cs="Helvetica"/>
          <w:sz w:val="32"/>
          <w:szCs w:val="32"/>
        </w:rPr>
        <w:t>运行维护费</w:t>
      </w:r>
      <w:r>
        <w:rPr>
          <w:rFonts w:ascii="仿宋" w:hAnsi="仿宋" w:eastAsia="仿宋" w:cs="Helvetica"/>
          <w:sz w:val="32"/>
          <w:szCs w:val="32"/>
        </w:rPr>
        <w:t>17.30</w:t>
      </w:r>
      <w:r>
        <w:rPr>
          <w:rFonts w:hint="eastAsia" w:ascii="仿宋" w:hAnsi="仿宋" w:eastAsia="仿宋" w:cs="Helvetica"/>
          <w:sz w:val="32"/>
          <w:szCs w:val="32"/>
        </w:rPr>
        <w:t>万元，完成年初预算</w:t>
      </w:r>
      <w:r>
        <w:rPr>
          <w:rFonts w:ascii="仿宋" w:hAnsi="仿宋" w:eastAsia="仿宋" w:cs="Helvetica"/>
          <w:sz w:val="32"/>
          <w:szCs w:val="32"/>
        </w:rPr>
        <w:t>28.50</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的</w:t>
      </w:r>
      <w:r>
        <w:rPr>
          <w:rFonts w:ascii="仿宋" w:hAnsi="仿宋" w:eastAsia="仿宋" w:cs="Helvetica"/>
          <w:sz w:val="32"/>
          <w:szCs w:val="32"/>
        </w:rPr>
        <w:t>60.70</w:t>
      </w:r>
      <w:r>
        <w:rPr>
          <w:rFonts w:hint="eastAsia" w:ascii="仿宋" w:hAnsi="仿宋" w:eastAsia="仿宋" w:cs="Helvetica"/>
          <w:sz w:val="32"/>
          <w:szCs w:val="32"/>
        </w:rPr>
        <w:t>%；公务接待费</w:t>
      </w:r>
      <w:r>
        <w:rPr>
          <w:rFonts w:ascii="仿宋" w:hAnsi="仿宋" w:eastAsia="仿宋" w:cs="Helvetica"/>
          <w:sz w:val="32"/>
          <w:szCs w:val="32"/>
        </w:rPr>
        <w:t>0.87</w:t>
      </w:r>
      <w:r>
        <w:rPr>
          <w:rFonts w:hint="eastAsia" w:ascii="仿宋" w:hAnsi="仿宋" w:eastAsia="仿宋" w:cs="Helvetica"/>
          <w:sz w:val="32"/>
          <w:szCs w:val="32"/>
        </w:rPr>
        <w:t>万</w:t>
      </w:r>
      <w:r>
        <w:rPr>
          <w:rFonts w:ascii="仿宋" w:hAnsi="仿宋" w:eastAsia="仿宋" w:cs="Helvetica"/>
          <w:sz w:val="32"/>
          <w:szCs w:val="32"/>
        </w:rPr>
        <w:t>元，完成年</w:t>
      </w:r>
      <w:r>
        <w:rPr>
          <w:rFonts w:hint="eastAsia" w:ascii="仿宋" w:hAnsi="仿宋" w:eastAsia="仿宋" w:cs="Helvetica"/>
          <w:sz w:val="32"/>
          <w:szCs w:val="32"/>
        </w:rPr>
        <w:t>初</w:t>
      </w:r>
      <w:r>
        <w:rPr>
          <w:rFonts w:ascii="仿宋" w:hAnsi="仿宋" w:eastAsia="仿宋" w:cs="Helvetica"/>
          <w:sz w:val="32"/>
          <w:szCs w:val="32"/>
        </w:rPr>
        <w:t>预算15.30</w:t>
      </w:r>
      <w:r>
        <w:rPr>
          <w:rFonts w:hint="eastAsia" w:ascii="仿宋" w:hAnsi="仿宋" w:eastAsia="仿宋" w:cs="Helvetica"/>
          <w:sz w:val="32"/>
          <w:szCs w:val="32"/>
        </w:rPr>
        <w:t>万</w:t>
      </w:r>
      <w:r>
        <w:rPr>
          <w:rFonts w:ascii="仿宋" w:hAnsi="仿宋" w:eastAsia="仿宋" w:cs="Helvetica"/>
          <w:sz w:val="32"/>
          <w:szCs w:val="32"/>
        </w:rPr>
        <w:t>元的5.69%。</w:t>
      </w:r>
      <w:r>
        <w:rPr>
          <w:rFonts w:hint="eastAsia" w:ascii="仿宋" w:hAnsi="仿宋" w:eastAsia="仿宋" w:cs="Helvetica"/>
          <w:sz w:val="32"/>
          <w:szCs w:val="32"/>
        </w:rPr>
        <w:t>低</w:t>
      </w:r>
      <w:r>
        <w:rPr>
          <w:rFonts w:ascii="仿宋" w:hAnsi="仿宋" w:eastAsia="仿宋" w:cs="Helvetica"/>
          <w:sz w:val="32"/>
          <w:szCs w:val="32"/>
        </w:rPr>
        <w:t>于</w:t>
      </w:r>
      <w:r>
        <w:rPr>
          <w:rFonts w:hint="eastAsia" w:ascii="仿宋" w:hAnsi="仿宋" w:eastAsia="仿宋" w:cs="Helvetica"/>
          <w:sz w:val="32"/>
          <w:szCs w:val="32"/>
        </w:rPr>
        <w:t>年</w:t>
      </w:r>
      <w:r>
        <w:rPr>
          <w:rFonts w:ascii="仿宋" w:hAnsi="仿宋" w:eastAsia="仿宋" w:cs="Helvetica"/>
          <w:sz w:val="32"/>
          <w:szCs w:val="32"/>
        </w:rPr>
        <w:t>初预算</w:t>
      </w:r>
      <w:r>
        <w:rPr>
          <w:rFonts w:hint="eastAsia" w:ascii="仿宋" w:hAnsi="仿宋" w:eastAsia="仿宋" w:cs="Helvetica"/>
          <w:sz w:val="32"/>
          <w:szCs w:val="32"/>
        </w:rPr>
        <w:t>和上</w:t>
      </w:r>
      <w:r>
        <w:rPr>
          <w:rFonts w:ascii="仿宋" w:hAnsi="仿宋" w:eastAsia="仿宋" w:cs="Helvetica"/>
          <w:sz w:val="32"/>
          <w:szCs w:val="32"/>
        </w:rPr>
        <w:t>年决算的</w:t>
      </w:r>
      <w:r>
        <w:rPr>
          <w:rFonts w:hint="eastAsia" w:ascii="仿宋" w:hAnsi="仿宋" w:eastAsia="仿宋" w:cs="Helvetica"/>
          <w:sz w:val="32"/>
          <w:szCs w:val="32"/>
        </w:rPr>
        <w:t>原因：一</w:t>
      </w:r>
      <w:r>
        <w:rPr>
          <w:rFonts w:ascii="仿宋" w:hAnsi="仿宋" w:eastAsia="仿宋" w:cs="Helvetica"/>
          <w:sz w:val="32"/>
          <w:szCs w:val="32"/>
        </w:rPr>
        <w:t>是</w:t>
      </w:r>
      <w:r>
        <w:rPr>
          <w:rFonts w:hint="eastAsia" w:ascii="仿宋" w:hAnsi="仿宋" w:eastAsia="仿宋" w:cs="Helvetica"/>
          <w:sz w:val="32"/>
          <w:szCs w:val="32"/>
        </w:rPr>
        <w:t>认真贯彻落实中央八项规定精神和厉行节约要求，进一步从严控制“三公”经费支出；</w:t>
      </w:r>
      <w:r>
        <w:rPr>
          <w:rFonts w:ascii="仿宋" w:hAnsi="仿宋" w:eastAsia="仿宋" w:cs="Helvetica"/>
          <w:sz w:val="32"/>
          <w:szCs w:val="32"/>
        </w:rPr>
        <w:t>二是受疫情影响取消了</w:t>
      </w:r>
      <w:r>
        <w:rPr>
          <w:rFonts w:hint="eastAsia" w:ascii="仿宋" w:hAnsi="仿宋" w:eastAsia="仿宋" w:cs="Helvetica"/>
          <w:sz w:val="32"/>
          <w:szCs w:val="32"/>
        </w:rPr>
        <w:t>因</w:t>
      </w:r>
      <w:r>
        <w:rPr>
          <w:rFonts w:ascii="仿宋" w:hAnsi="仿宋" w:eastAsia="仿宋" w:cs="Helvetica"/>
          <w:sz w:val="32"/>
          <w:szCs w:val="32"/>
        </w:rPr>
        <w:t>公出国（</w:t>
      </w:r>
      <w:r>
        <w:rPr>
          <w:rFonts w:hint="eastAsia" w:ascii="仿宋" w:hAnsi="仿宋" w:eastAsia="仿宋" w:cs="Helvetica"/>
          <w:sz w:val="32"/>
          <w:szCs w:val="32"/>
        </w:rPr>
        <w:t>境），公</w:t>
      </w:r>
      <w:r>
        <w:rPr>
          <w:rFonts w:ascii="仿宋" w:hAnsi="仿宋" w:eastAsia="仿宋" w:cs="Helvetica"/>
          <w:sz w:val="32"/>
          <w:szCs w:val="32"/>
        </w:rPr>
        <w:t>务</w:t>
      </w:r>
      <w:r>
        <w:rPr>
          <w:rFonts w:hint="eastAsia" w:ascii="仿宋" w:hAnsi="仿宋" w:eastAsia="仿宋" w:cs="Helvetica"/>
          <w:sz w:val="32"/>
          <w:szCs w:val="32"/>
        </w:rPr>
        <w:t>接待</w:t>
      </w:r>
      <w:r>
        <w:rPr>
          <w:rFonts w:ascii="仿宋" w:hAnsi="仿宋" w:eastAsia="仿宋" w:cs="Helvetica"/>
          <w:sz w:val="32"/>
          <w:szCs w:val="32"/>
        </w:rPr>
        <w:t>费</w:t>
      </w:r>
      <w:r>
        <w:rPr>
          <w:rFonts w:hint="eastAsia" w:ascii="仿宋" w:hAnsi="仿宋" w:eastAsia="仿宋" w:cs="Helvetica"/>
          <w:sz w:val="32"/>
          <w:szCs w:val="32"/>
        </w:rPr>
        <w:t>支</w:t>
      </w:r>
      <w:r>
        <w:rPr>
          <w:rFonts w:ascii="仿宋" w:hAnsi="仿宋" w:eastAsia="仿宋" w:cs="Helvetica"/>
          <w:sz w:val="32"/>
          <w:szCs w:val="32"/>
        </w:rPr>
        <w:t>出也</w:t>
      </w:r>
      <w:r>
        <w:rPr>
          <w:rFonts w:hint="eastAsia" w:ascii="仿宋" w:hAnsi="仿宋" w:eastAsia="仿宋" w:cs="Helvetica"/>
          <w:sz w:val="32"/>
          <w:szCs w:val="32"/>
        </w:rPr>
        <w:t>相</w:t>
      </w:r>
      <w:r>
        <w:rPr>
          <w:rFonts w:ascii="仿宋" w:hAnsi="仿宋" w:eastAsia="仿宋" w:cs="Helvetica"/>
          <w:sz w:val="32"/>
          <w:szCs w:val="32"/>
        </w:rPr>
        <w:t>应减少。</w:t>
      </w:r>
    </w:p>
    <w:p w14:paraId="4E617BF1">
      <w:pPr>
        <w:pStyle w:val="8"/>
        <w:widowControl w:val="0"/>
        <w:spacing w:line="570" w:lineRule="exact"/>
        <w:jc w:val="both"/>
        <w:rPr>
          <w:rFonts w:ascii="仿宋" w:hAnsi="仿宋" w:eastAsia="仿宋" w:cs="Helvetica"/>
          <w:b/>
          <w:sz w:val="32"/>
          <w:szCs w:val="32"/>
        </w:rPr>
      </w:pPr>
      <w:r>
        <w:rPr>
          <w:rFonts w:hint="eastAsia" w:ascii="仿宋" w:hAnsi="仿宋" w:eastAsia="仿宋" w:cs="Helvetica"/>
          <w:b/>
          <w:sz w:val="32"/>
          <w:szCs w:val="32"/>
        </w:rPr>
        <w:t>　　2</w:t>
      </w:r>
      <w:r>
        <w:rPr>
          <w:rFonts w:ascii="仿宋" w:hAnsi="仿宋" w:eastAsia="仿宋" w:cs="Helvetica"/>
          <w:b/>
          <w:sz w:val="32"/>
          <w:szCs w:val="32"/>
        </w:rPr>
        <w:t>.</w:t>
      </w:r>
      <w:r>
        <w:rPr>
          <w:rFonts w:hint="eastAsia" w:ascii="仿宋" w:hAnsi="仿宋" w:eastAsia="仿宋" w:cs="Helvetica"/>
          <w:b/>
          <w:sz w:val="32"/>
          <w:szCs w:val="32"/>
        </w:rPr>
        <w:t>“三公”经费财政拨款支出决算具体情况说明。</w:t>
      </w:r>
    </w:p>
    <w:p w14:paraId="3571B068">
      <w:pPr>
        <w:pStyle w:val="8"/>
        <w:widowControl w:val="0"/>
        <w:spacing w:line="570" w:lineRule="exact"/>
        <w:ind w:firstLine="645"/>
        <w:jc w:val="both"/>
        <w:rPr>
          <w:rFonts w:ascii="仿宋" w:hAnsi="仿宋" w:eastAsia="仿宋" w:cs="Helvetica"/>
          <w:sz w:val="32"/>
          <w:szCs w:val="32"/>
        </w:rPr>
      </w:pPr>
      <w:r>
        <w:rPr>
          <w:rFonts w:hint="eastAsia" w:ascii="仿宋" w:hAnsi="仿宋" w:eastAsia="仿宋" w:cs="Helvetica"/>
          <w:sz w:val="32"/>
          <w:szCs w:val="32"/>
        </w:rPr>
        <w:t>省统计</w:t>
      </w:r>
      <w:r>
        <w:rPr>
          <w:rFonts w:ascii="仿宋" w:hAnsi="仿宋" w:eastAsia="仿宋" w:cs="Helvetica"/>
          <w:sz w:val="32"/>
          <w:szCs w:val="32"/>
        </w:rPr>
        <w:t>局</w:t>
      </w:r>
      <w:r>
        <w:rPr>
          <w:rFonts w:hint="eastAsia" w:ascii="仿宋" w:hAnsi="仿宋" w:eastAsia="仿宋" w:cs="Helvetica"/>
          <w:sz w:val="32"/>
          <w:szCs w:val="32"/>
        </w:rPr>
        <w:t>（本</w:t>
      </w:r>
      <w:r>
        <w:rPr>
          <w:rFonts w:ascii="仿宋" w:hAnsi="仿宋" w:eastAsia="仿宋" w:cs="Helvetica"/>
          <w:sz w:val="32"/>
          <w:szCs w:val="32"/>
        </w:rPr>
        <w:t>级）2021</w:t>
      </w:r>
      <w:r>
        <w:rPr>
          <w:rFonts w:hint="eastAsia" w:ascii="仿宋" w:hAnsi="仿宋" w:eastAsia="仿宋" w:cs="Helvetica"/>
          <w:sz w:val="32"/>
          <w:szCs w:val="32"/>
        </w:rPr>
        <w:t>年“三公”经费支出</w:t>
      </w:r>
      <w:r>
        <w:rPr>
          <w:rFonts w:ascii="仿宋" w:hAnsi="仿宋" w:eastAsia="仿宋" w:cs="Helvetica"/>
          <w:sz w:val="32"/>
          <w:szCs w:val="32"/>
        </w:rPr>
        <w:t>18.17</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其中：因公出国（境）费</w:t>
      </w:r>
      <w:r>
        <w:rPr>
          <w:rFonts w:ascii="仿宋" w:hAnsi="仿宋" w:eastAsia="仿宋" w:cs="Helvetica"/>
          <w:sz w:val="32"/>
          <w:szCs w:val="32"/>
        </w:rPr>
        <w:t>0</w:t>
      </w:r>
      <w:r>
        <w:rPr>
          <w:rFonts w:hint="eastAsia" w:ascii="仿宋" w:hAnsi="仿宋" w:eastAsia="仿宋" w:cs="Helvetica"/>
          <w:sz w:val="32"/>
          <w:szCs w:val="32"/>
        </w:rPr>
        <w:t>万元；公务用车购置费</w:t>
      </w:r>
      <w:r>
        <w:rPr>
          <w:rFonts w:ascii="仿宋" w:hAnsi="仿宋" w:eastAsia="仿宋" w:cs="Helvetica"/>
          <w:sz w:val="32"/>
          <w:szCs w:val="32"/>
        </w:rPr>
        <w:t>0</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；公</w:t>
      </w:r>
      <w:r>
        <w:rPr>
          <w:rFonts w:ascii="仿宋" w:hAnsi="仿宋" w:eastAsia="仿宋" w:cs="Helvetica"/>
          <w:sz w:val="32"/>
          <w:szCs w:val="32"/>
        </w:rPr>
        <w:t>务用车</w:t>
      </w:r>
      <w:r>
        <w:rPr>
          <w:rFonts w:hint="eastAsia" w:ascii="仿宋" w:hAnsi="仿宋" w:eastAsia="仿宋" w:cs="Helvetica"/>
          <w:sz w:val="32"/>
          <w:szCs w:val="32"/>
        </w:rPr>
        <w:t>运行维护费</w:t>
      </w:r>
      <w:r>
        <w:rPr>
          <w:rFonts w:ascii="仿宋" w:hAnsi="仿宋" w:eastAsia="仿宋" w:cs="Helvetica"/>
          <w:sz w:val="32"/>
          <w:szCs w:val="32"/>
        </w:rPr>
        <w:t>17.30</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占</w:t>
      </w:r>
      <w:r>
        <w:rPr>
          <w:rFonts w:ascii="仿宋" w:hAnsi="仿宋" w:eastAsia="仿宋" w:cs="Helvetica"/>
          <w:sz w:val="32"/>
          <w:szCs w:val="32"/>
        </w:rPr>
        <w:t>95.21</w:t>
      </w:r>
      <w:r>
        <w:rPr>
          <w:rFonts w:hint="eastAsia" w:ascii="仿宋" w:hAnsi="仿宋" w:eastAsia="仿宋" w:cs="Helvetica"/>
          <w:sz w:val="32"/>
          <w:szCs w:val="32"/>
        </w:rPr>
        <w:t>%；公务接待费</w:t>
      </w:r>
      <w:r>
        <w:rPr>
          <w:rFonts w:ascii="仿宋" w:hAnsi="仿宋" w:eastAsia="仿宋" w:cs="Helvetica"/>
          <w:sz w:val="32"/>
          <w:szCs w:val="32"/>
        </w:rPr>
        <w:t>0.87</w:t>
      </w:r>
      <w:r>
        <w:rPr>
          <w:rFonts w:hint="eastAsia" w:ascii="仿宋" w:hAnsi="仿宋" w:eastAsia="仿宋" w:cs="Helvetica"/>
          <w:sz w:val="32"/>
          <w:szCs w:val="32"/>
        </w:rPr>
        <w:t>万元，占</w:t>
      </w:r>
      <w:r>
        <w:rPr>
          <w:rFonts w:ascii="仿宋" w:hAnsi="仿宋" w:eastAsia="仿宋" w:cs="Helvetica"/>
          <w:sz w:val="32"/>
          <w:szCs w:val="32"/>
        </w:rPr>
        <w:t>4.79</w:t>
      </w:r>
      <w:r>
        <w:rPr>
          <w:rFonts w:hint="eastAsia" w:ascii="仿宋" w:hAnsi="仿宋" w:eastAsia="仿宋" w:cs="Helvetica"/>
          <w:sz w:val="32"/>
          <w:szCs w:val="32"/>
        </w:rPr>
        <w:t>%。</w:t>
      </w:r>
    </w:p>
    <w:p w14:paraId="2115417A">
      <w:pPr>
        <w:pStyle w:val="8"/>
        <w:widowControl w:val="0"/>
        <w:spacing w:line="570" w:lineRule="exact"/>
        <w:ind w:firstLine="1446" w:firstLineChars="450"/>
        <w:jc w:val="both"/>
        <w:rPr>
          <w:rFonts w:ascii="仿宋" w:hAnsi="仿宋" w:eastAsia="仿宋" w:cs="Helvetica"/>
          <w:b/>
          <w:sz w:val="32"/>
          <w:szCs w:val="32"/>
        </w:rPr>
      </w:pPr>
      <w:r>
        <w:rPr>
          <w:rFonts w:hint="eastAsia" w:ascii="仿宋" w:hAnsi="仿宋" w:eastAsia="仿宋" w:cs="Helvetica"/>
          <w:b/>
          <w:sz w:val="32"/>
          <w:szCs w:val="32"/>
        </w:rPr>
        <w:t>图5：省</w:t>
      </w:r>
      <w:r>
        <w:rPr>
          <w:rFonts w:ascii="仿宋" w:hAnsi="仿宋" w:eastAsia="仿宋" w:cs="Helvetica"/>
          <w:b/>
          <w:sz w:val="32"/>
          <w:szCs w:val="32"/>
        </w:rPr>
        <w:t>统计局</w:t>
      </w:r>
      <w:r>
        <w:rPr>
          <w:rFonts w:hint="eastAsia" w:ascii="仿宋" w:hAnsi="仿宋" w:eastAsia="仿宋" w:cs="Helvetica"/>
          <w:b/>
          <w:sz w:val="32"/>
          <w:szCs w:val="32"/>
        </w:rPr>
        <w:t>（本</w:t>
      </w:r>
      <w:r>
        <w:rPr>
          <w:rFonts w:ascii="仿宋" w:hAnsi="仿宋" w:eastAsia="仿宋" w:cs="Helvetica"/>
          <w:b/>
          <w:sz w:val="32"/>
          <w:szCs w:val="32"/>
        </w:rPr>
        <w:t>级）2021</w:t>
      </w:r>
      <w:r>
        <w:rPr>
          <w:rFonts w:hint="eastAsia" w:ascii="仿宋" w:hAnsi="仿宋" w:eastAsia="仿宋" w:cs="Helvetica"/>
          <w:b/>
          <w:sz w:val="32"/>
          <w:szCs w:val="32"/>
        </w:rPr>
        <w:t>年“三公”经费</w:t>
      </w:r>
    </w:p>
    <w:p w14:paraId="5319B487">
      <w:pPr>
        <w:pStyle w:val="8"/>
        <w:widowControl w:val="0"/>
        <w:spacing w:line="570" w:lineRule="exact"/>
        <w:ind w:firstLine="3534" w:firstLineChars="1100"/>
        <w:jc w:val="both"/>
        <w:rPr>
          <w:rFonts w:ascii="仿宋" w:hAnsi="仿宋" w:eastAsia="仿宋" w:cs="Helvetica"/>
          <w:sz w:val="32"/>
          <w:szCs w:val="32"/>
        </w:rPr>
      </w:pPr>
      <w:r>
        <w:rPr>
          <w:rFonts w:hint="eastAsia" w:ascii="仿宋" w:hAnsi="仿宋" w:eastAsia="仿宋" w:cs="Helvetica"/>
          <w:b/>
          <w:sz w:val="32"/>
          <w:szCs w:val="32"/>
        </w:rPr>
        <w:t>财政拨款支出结构图</w:t>
      </w:r>
    </w:p>
    <w:p w14:paraId="75939449">
      <w:pPr>
        <w:pStyle w:val="8"/>
        <w:ind w:firstLine="1760" w:firstLineChars="550"/>
        <w:jc w:val="both"/>
        <w:rPr>
          <w:rFonts w:ascii="仿宋_GB2312" w:hAnsi="仿宋" w:eastAsia="仿宋_GB2312"/>
          <w:sz w:val="32"/>
          <w:szCs w:val="32"/>
        </w:rPr>
      </w:pPr>
      <w:r>
        <w:rPr>
          <w:rFonts w:hint="eastAsia" w:ascii="仿宋_GB2312" w:hAnsi="仿宋" w:eastAsia="仿宋_GB2312"/>
          <w:sz w:val="32"/>
          <w:szCs w:val="32"/>
        </w:rPr>
        <w:drawing>
          <wp:inline distT="0" distB="0" distL="0" distR="0">
            <wp:extent cx="4206240" cy="2059305"/>
            <wp:effectExtent l="0" t="0" r="3810" b="17145"/>
            <wp:docPr id="35" name="图表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861037D">
      <w:pPr>
        <w:pStyle w:val="8"/>
        <w:ind w:firstLine="1760" w:firstLineChars="550"/>
        <w:jc w:val="both"/>
        <w:rPr>
          <w:rFonts w:ascii="仿宋_GB2312" w:hAnsi="仿宋" w:eastAsia="仿宋_GB2312"/>
          <w:sz w:val="32"/>
          <w:szCs w:val="32"/>
        </w:rPr>
      </w:pPr>
    </w:p>
    <w:p w14:paraId="49CCFD78">
      <w:pPr>
        <w:pStyle w:val="8"/>
        <w:widowControl w:val="0"/>
        <w:spacing w:line="570" w:lineRule="exact"/>
        <w:ind w:firstLine="480" w:firstLineChars="150"/>
        <w:jc w:val="both"/>
        <w:rPr>
          <w:rFonts w:ascii="仿宋" w:hAnsi="仿宋" w:eastAsia="仿宋" w:cs="Helvetica"/>
          <w:sz w:val="32"/>
          <w:szCs w:val="32"/>
        </w:rPr>
      </w:pPr>
      <w:r>
        <w:rPr>
          <w:rFonts w:hint="eastAsia" w:ascii="仿宋" w:hAnsi="仿宋" w:eastAsia="仿宋" w:cs="Helvetica"/>
          <w:sz w:val="32"/>
          <w:szCs w:val="32"/>
        </w:rPr>
        <w:t>（1）因公出国（境）费</w:t>
      </w:r>
      <w:r>
        <w:rPr>
          <w:rFonts w:ascii="仿宋" w:hAnsi="仿宋" w:eastAsia="仿宋" w:cs="Helvetica"/>
          <w:sz w:val="32"/>
          <w:szCs w:val="32"/>
        </w:rPr>
        <w:t>0</w:t>
      </w:r>
      <w:r>
        <w:rPr>
          <w:rFonts w:hint="eastAsia" w:ascii="仿宋" w:hAnsi="仿宋" w:eastAsia="仿宋" w:cs="Helvetica"/>
          <w:sz w:val="32"/>
          <w:szCs w:val="32"/>
        </w:rPr>
        <w:t>万元。2021年因</w:t>
      </w:r>
      <w:r>
        <w:rPr>
          <w:rFonts w:ascii="仿宋" w:hAnsi="仿宋" w:eastAsia="仿宋" w:cs="Helvetica"/>
          <w:sz w:val="32"/>
          <w:szCs w:val="32"/>
        </w:rPr>
        <w:t>受疫情影响我局没有发生</w:t>
      </w:r>
      <w:r>
        <w:rPr>
          <w:rFonts w:hint="eastAsia" w:ascii="仿宋" w:hAnsi="仿宋" w:eastAsia="仿宋" w:cs="Helvetica"/>
          <w:sz w:val="32"/>
          <w:szCs w:val="32"/>
        </w:rPr>
        <w:t>因</w:t>
      </w:r>
      <w:r>
        <w:rPr>
          <w:rFonts w:ascii="仿宋" w:hAnsi="仿宋" w:eastAsia="仿宋" w:cs="Helvetica"/>
          <w:sz w:val="32"/>
          <w:szCs w:val="32"/>
        </w:rPr>
        <w:t>公出国（</w:t>
      </w:r>
      <w:r>
        <w:rPr>
          <w:rFonts w:hint="eastAsia" w:ascii="仿宋" w:hAnsi="仿宋" w:eastAsia="仿宋" w:cs="Helvetica"/>
          <w:sz w:val="32"/>
          <w:szCs w:val="32"/>
        </w:rPr>
        <w:t>境</w:t>
      </w:r>
      <w:r>
        <w:rPr>
          <w:rFonts w:ascii="仿宋" w:hAnsi="仿宋" w:eastAsia="仿宋" w:cs="Helvetica"/>
          <w:sz w:val="32"/>
          <w:szCs w:val="32"/>
        </w:rPr>
        <w:t>）</w:t>
      </w:r>
      <w:r>
        <w:rPr>
          <w:rFonts w:hint="eastAsia" w:ascii="仿宋" w:hAnsi="仿宋" w:eastAsia="仿宋" w:cs="Helvetica"/>
          <w:sz w:val="32"/>
          <w:szCs w:val="32"/>
        </w:rPr>
        <w:t>费</w:t>
      </w:r>
      <w:r>
        <w:rPr>
          <w:rFonts w:ascii="仿宋" w:hAnsi="仿宋" w:eastAsia="仿宋" w:cs="Helvetica"/>
          <w:sz w:val="32"/>
          <w:szCs w:val="32"/>
        </w:rPr>
        <w:t>用支出</w:t>
      </w:r>
      <w:r>
        <w:rPr>
          <w:rFonts w:hint="eastAsia" w:ascii="仿宋" w:hAnsi="仿宋" w:eastAsia="仿宋" w:cs="Helvetica"/>
          <w:sz w:val="32"/>
          <w:szCs w:val="32"/>
        </w:rPr>
        <w:t>，全部</w:t>
      </w:r>
      <w:r>
        <w:rPr>
          <w:rFonts w:ascii="仿宋" w:hAnsi="仿宋" w:eastAsia="仿宋" w:cs="Helvetica"/>
          <w:sz w:val="32"/>
          <w:szCs w:val="32"/>
        </w:rPr>
        <w:t>压</w:t>
      </w:r>
      <w:r>
        <w:rPr>
          <w:rFonts w:hint="eastAsia" w:ascii="仿宋" w:hAnsi="仿宋" w:eastAsia="仿宋" w:cs="Helvetica"/>
          <w:sz w:val="32"/>
          <w:szCs w:val="32"/>
        </w:rPr>
        <w:t>减。</w:t>
      </w:r>
    </w:p>
    <w:p w14:paraId="62A79D7A">
      <w:pPr>
        <w:pStyle w:val="8"/>
        <w:widowControl w:val="0"/>
        <w:spacing w:line="570" w:lineRule="exact"/>
        <w:ind w:firstLine="480" w:firstLineChars="150"/>
        <w:jc w:val="both"/>
        <w:rPr>
          <w:rFonts w:ascii="仿宋" w:hAnsi="仿宋" w:eastAsia="仿宋" w:cs="Arial"/>
          <w:color w:val="333333"/>
          <w:sz w:val="32"/>
          <w:szCs w:val="32"/>
        </w:rPr>
      </w:pPr>
      <w:r>
        <w:rPr>
          <w:rFonts w:hint="eastAsia" w:ascii="仿宋" w:hAnsi="仿宋" w:eastAsia="仿宋" w:cs="Helvetica"/>
          <w:sz w:val="32"/>
          <w:szCs w:val="32"/>
        </w:rPr>
        <w:t>（2）公务用车购置费</w:t>
      </w:r>
      <w:r>
        <w:rPr>
          <w:rFonts w:ascii="仿宋" w:hAnsi="仿宋" w:eastAsia="仿宋" w:cs="Helvetica"/>
          <w:sz w:val="32"/>
          <w:szCs w:val="32"/>
        </w:rPr>
        <w:t>0</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2</w:t>
      </w:r>
      <w:r>
        <w:rPr>
          <w:rFonts w:ascii="仿宋" w:hAnsi="仿宋" w:eastAsia="仿宋" w:cs="Helvetica"/>
          <w:sz w:val="32"/>
          <w:szCs w:val="32"/>
        </w:rPr>
        <w:t>021</w:t>
      </w:r>
      <w:r>
        <w:rPr>
          <w:rFonts w:hint="eastAsia" w:ascii="仿宋" w:hAnsi="仿宋" w:eastAsia="仿宋" w:cs="Helvetica"/>
          <w:sz w:val="32"/>
          <w:szCs w:val="32"/>
        </w:rPr>
        <w:t>年安排公</w:t>
      </w:r>
      <w:r>
        <w:rPr>
          <w:rFonts w:ascii="仿宋" w:hAnsi="仿宋" w:eastAsia="仿宋" w:cs="Helvetica"/>
          <w:sz w:val="32"/>
          <w:szCs w:val="32"/>
        </w:rPr>
        <w:t>务用车购置费预算，也没有</w:t>
      </w:r>
      <w:r>
        <w:rPr>
          <w:rFonts w:hint="eastAsia" w:ascii="仿宋" w:hAnsi="仿宋" w:eastAsia="仿宋" w:cs="Helvetica"/>
          <w:sz w:val="32"/>
          <w:szCs w:val="32"/>
        </w:rPr>
        <w:t>发生公</w:t>
      </w:r>
      <w:r>
        <w:rPr>
          <w:rFonts w:ascii="仿宋" w:hAnsi="仿宋" w:eastAsia="仿宋" w:cs="Helvetica"/>
          <w:sz w:val="32"/>
          <w:szCs w:val="32"/>
        </w:rPr>
        <w:t>务</w:t>
      </w:r>
      <w:r>
        <w:rPr>
          <w:rFonts w:hint="eastAsia" w:ascii="仿宋" w:hAnsi="仿宋" w:eastAsia="仿宋" w:cs="Helvetica"/>
          <w:sz w:val="32"/>
          <w:szCs w:val="32"/>
        </w:rPr>
        <w:t>用</w:t>
      </w:r>
      <w:r>
        <w:rPr>
          <w:rFonts w:ascii="仿宋" w:hAnsi="仿宋" w:eastAsia="仿宋" w:cs="Helvetica"/>
          <w:sz w:val="32"/>
          <w:szCs w:val="32"/>
        </w:rPr>
        <w:t>车</w:t>
      </w:r>
      <w:r>
        <w:rPr>
          <w:rFonts w:hint="eastAsia" w:ascii="仿宋" w:hAnsi="仿宋" w:eastAsia="仿宋" w:cs="Helvetica"/>
          <w:sz w:val="32"/>
          <w:szCs w:val="32"/>
        </w:rPr>
        <w:t>购置</w:t>
      </w:r>
      <w:r>
        <w:rPr>
          <w:rFonts w:ascii="仿宋" w:hAnsi="仿宋" w:eastAsia="仿宋" w:cs="Helvetica"/>
          <w:sz w:val="32"/>
          <w:szCs w:val="32"/>
        </w:rPr>
        <w:t>费</w:t>
      </w:r>
      <w:r>
        <w:rPr>
          <w:rFonts w:hint="eastAsia" w:ascii="仿宋" w:hAnsi="仿宋" w:eastAsia="仿宋" w:cs="Arial"/>
          <w:color w:val="333333"/>
          <w:sz w:val="32"/>
          <w:szCs w:val="32"/>
        </w:rPr>
        <w:t>。</w:t>
      </w:r>
    </w:p>
    <w:p w14:paraId="1E9B293D">
      <w:pPr>
        <w:pStyle w:val="8"/>
        <w:widowControl w:val="0"/>
        <w:spacing w:line="570" w:lineRule="exact"/>
        <w:ind w:firstLine="480" w:firstLineChars="150"/>
        <w:jc w:val="both"/>
        <w:rPr>
          <w:rFonts w:ascii="仿宋" w:hAnsi="仿宋" w:eastAsia="仿宋" w:cs="Arial"/>
          <w:color w:val="333333"/>
          <w:sz w:val="32"/>
          <w:szCs w:val="32"/>
        </w:rPr>
      </w:pPr>
      <w:r>
        <w:rPr>
          <w:rFonts w:hint="eastAsia" w:ascii="仿宋" w:hAnsi="仿宋" w:eastAsia="仿宋" w:cs="Helvetica"/>
          <w:sz w:val="32"/>
          <w:szCs w:val="32"/>
        </w:rPr>
        <w:t>（3</w:t>
      </w:r>
      <w:r>
        <w:rPr>
          <w:rFonts w:ascii="仿宋" w:hAnsi="仿宋" w:eastAsia="仿宋" w:cs="Helvetica"/>
          <w:sz w:val="32"/>
          <w:szCs w:val="32"/>
        </w:rPr>
        <w:t>）</w:t>
      </w:r>
      <w:r>
        <w:rPr>
          <w:rFonts w:hint="eastAsia" w:ascii="仿宋" w:hAnsi="仿宋" w:eastAsia="仿宋" w:cs="Helvetica"/>
          <w:sz w:val="32"/>
          <w:szCs w:val="32"/>
        </w:rPr>
        <w:t>公</w:t>
      </w:r>
      <w:r>
        <w:rPr>
          <w:rFonts w:ascii="仿宋" w:hAnsi="仿宋" w:eastAsia="仿宋" w:cs="Helvetica"/>
          <w:sz w:val="32"/>
          <w:szCs w:val="32"/>
        </w:rPr>
        <w:t>务用车</w:t>
      </w:r>
      <w:r>
        <w:rPr>
          <w:rFonts w:hint="eastAsia" w:ascii="仿宋" w:hAnsi="仿宋" w:eastAsia="仿宋" w:cs="Helvetica"/>
          <w:sz w:val="32"/>
          <w:szCs w:val="32"/>
        </w:rPr>
        <w:t>运行维护费17</w:t>
      </w:r>
      <w:r>
        <w:rPr>
          <w:rFonts w:ascii="仿宋" w:hAnsi="仿宋" w:eastAsia="仿宋" w:cs="Helvetica"/>
          <w:sz w:val="32"/>
          <w:szCs w:val="32"/>
        </w:rPr>
        <w:t>.30</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w:t>
      </w:r>
      <w:r>
        <w:rPr>
          <w:rFonts w:ascii="仿宋" w:hAnsi="仿宋" w:eastAsia="仿宋" w:cs="Helvetica"/>
          <w:sz w:val="32"/>
          <w:szCs w:val="32"/>
        </w:rPr>
        <w:t>较年初</w:t>
      </w:r>
      <w:r>
        <w:rPr>
          <w:rFonts w:hint="eastAsia" w:ascii="仿宋" w:hAnsi="仿宋" w:eastAsia="仿宋" w:cs="Helvetica"/>
          <w:sz w:val="32"/>
          <w:szCs w:val="32"/>
        </w:rPr>
        <w:t>预算减少</w:t>
      </w:r>
      <w:r>
        <w:rPr>
          <w:rFonts w:ascii="仿宋" w:hAnsi="仿宋" w:eastAsia="仿宋" w:cs="Helvetica"/>
          <w:sz w:val="32"/>
          <w:szCs w:val="32"/>
        </w:rPr>
        <w:t>了</w:t>
      </w:r>
      <w:r>
        <w:rPr>
          <w:rFonts w:hint="eastAsia" w:ascii="仿宋" w:hAnsi="仿宋" w:eastAsia="仿宋" w:cs="Helvetica"/>
          <w:sz w:val="32"/>
          <w:szCs w:val="32"/>
        </w:rPr>
        <w:t>10</w:t>
      </w:r>
      <w:r>
        <w:rPr>
          <w:rFonts w:ascii="仿宋" w:hAnsi="仿宋" w:eastAsia="仿宋" w:cs="Helvetica"/>
          <w:sz w:val="32"/>
          <w:szCs w:val="32"/>
        </w:rPr>
        <w:t>.51</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减少35</w:t>
      </w:r>
      <w:r>
        <w:rPr>
          <w:rFonts w:ascii="仿宋" w:hAnsi="仿宋" w:eastAsia="仿宋" w:cs="Helvetica"/>
          <w:sz w:val="32"/>
          <w:szCs w:val="32"/>
        </w:rPr>
        <w:t>.03%。</w:t>
      </w:r>
      <w:r>
        <w:rPr>
          <w:rFonts w:hint="eastAsia" w:ascii="仿宋" w:hAnsi="仿宋" w:eastAsia="仿宋" w:cs="Helvetica"/>
          <w:sz w:val="32"/>
          <w:szCs w:val="32"/>
        </w:rPr>
        <w:t>较上年</w:t>
      </w:r>
      <w:r>
        <w:rPr>
          <w:rFonts w:ascii="仿宋" w:hAnsi="仿宋" w:eastAsia="仿宋" w:cs="Helvetica"/>
          <w:sz w:val="32"/>
          <w:szCs w:val="32"/>
        </w:rPr>
        <w:t>决算数</w:t>
      </w:r>
      <w:r>
        <w:rPr>
          <w:rFonts w:hint="eastAsia" w:ascii="仿宋" w:hAnsi="仿宋" w:eastAsia="仿宋" w:cs="Helvetica"/>
          <w:sz w:val="32"/>
          <w:szCs w:val="32"/>
        </w:rPr>
        <w:t>减少2</w:t>
      </w:r>
      <w:r>
        <w:rPr>
          <w:rFonts w:ascii="仿宋" w:hAnsi="仿宋" w:eastAsia="仿宋" w:cs="Helvetica"/>
          <w:sz w:val="32"/>
          <w:szCs w:val="32"/>
        </w:rPr>
        <w:t>.19</w:t>
      </w:r>
      <w:r>
        <w:rPr>
          <w:rFonts w:hint="eastAsia" w:ascii="仿宋" w:hAnsi="仿宋" w:eastAsia="仿宋" w:cs="Helvetica"/>
          <w:sz w:val="32"/>
          <w:szCs w:val="32"/>
        </w:rPr>
        <w:t>万</w:t>
      </w:r>
      <w:r>
        <w:rPr>
          <w:rFonts w:ascii="仿宋" w:hAnsi="仿宋" w:eastAsia="仿宋" w:cs="Helvetica"/>
          <w:sz w:val="32"/>
          <w:szCs w:val="32"/>
        </w:rPr>
        <w:t>元，降幅11.24%</w:t>
      </w:r>
      <w:r>
        <w:rPr>
          <w:rFonts w:hint="eastAsia" w:ascii="仿宋" w:hAnsi="仿宋" w:eastAsia="仿宋" w:cs="Helvetica"/>
          <w:sz w:val="32"/>
          <w:szCs w:val="32"/>
        </w:rPr>
        <w:t>，</w:t>
      </w:r>
      <w:r>
        <w:rPr>
          <w:rFonts w:hint="eastAsia" w:ascii="仿宋" w:hAnsi="仿宋" w:eastAsia="仿宋" w:cs="Arial"/>
          <w:color w:val="333333"/>
          <w:sz w:val="32"/>
          <w:szCs w:val="32"/>
        </w:rPr>
        <w:t>平均每</w:t>
      </w:r>
      <w:r>
        <w:rPr>
          <w:rFonts w:ascii="仿宋" w:hAnsi="仿宋" w:eastAsia="仿宋" w:cs="Arial"/>
          <w:color w:val="333333"/>
          <w:sz w:val="32"/>
          <w:szCs w:val="32"/>
        </w:rPr>
        <w:t>辆</w:t>
      </w:r>
      <w:r>
        <w:rPr>
          <w:rFonts w:hint="eastAsia" w:ascii="仿宋" w:hAnsi="仿宋" w:eastAsia="仿宋" w:cs="Arial"/>
          <w:color w:val="333333"/>
          <w:sz w:val="32"/>
          <w:szCs w:val="32"/>
        </w:rPr>
        <w:t>公务用车运行维护费</w:t>
      </w:r>
      <w:r>
        <w:rPr>
          <w:rFonts w:ascii="仿宋" w:hAnsi="仿宋" w:eastAsia="仿宋" w:cs="Arial"/>
          <w:color w:val="333333"/>
          <w:sz w:val="32"/>
          <w:szCs w:val="32"/>
        </w:rPr>
        <w:t>1.44</w:t>
      </w:r>
      <w:r>
        <w:rPr>
          <w:rFonts w:hint="eastAsia" w:ascii="仿宋" w:hAnsi="仿宋" w:eastAsia="仿宋" w:cs="Arial"/>
          <w:color w:val="333333"/>
          <w:sz w:val="32"/>
          <w:szCs w:val="32"/>
        </w:rPr>
        <w:t>万元。</w:t>
      </w:r>
      <w:r>
        <w:rPr>
          <w:rFonts w:hint="eastAsia" w:ascii="仿宋" w:hAnsi="仿宋" w:eastAsia="仿宋" w:cs="Helvetica"/>
          <w:sz w:val="32"/>
          <w:szCs w:val="32"/>
        </w:rPr>
        <w:t>低</w:t>
      </w:r>
      <w:r>
        <w:rPr>
          <w:rFonts w:ascii="仿宋" w:hAnsi="仿宋" w:eastAsia="仿宋" w:cs="Helvetica"/>
          <w:sz w:val="32"/>
          <w:szCs w:val="32"/>
        </w:rPr>
        <w:t>于</w:t>
      </w:r>
      <w:r>
        <w:rPr>
          <w:rFonts w:hint="eastAsia" w:ascii="仿宋" w:hAnsi="仿宋" w:eastAsia="仿宋" w:cs="Helvetica"/>
          <w:sz w:val="32"/>
          <w:szCs w:val="32"/>
        </w:rPr>
        <w:t>年</w:t>
      </w:r>
      <w:r>
        <w:rPr>
          <w:rFonts w:ascii="仿宋" w:hAnsi="仿宋" w:eastAsia="仿宋" w:cs="Helvetica"/>
          <w:sz w:val="32"/>
          <w:szCs w:val="32"/>
        </w:rPr>
        <w:t>初</w:t>
      </w:r>
      <w:r>
        <w:rPr>
          <w:rFonts w:hint="eastAsia" w:ascii="仿宋" w:hAnsi="仿宋" w:eastAsia="仿宋" w:cs="Helvetica"/>
          <w:sz w:val="32"/>
          <w:szCs w:val="32"/>
        </w:rPr>
        <w:t>预算和</w:t>
      </w:r>
      <w:r>
        <w:rPr>
          <w:rFonts w:ascii="仿宋" w:hAnsi="仿宋" w:eastAsia="仿宋" w:cs="Helvetica"/>
          <w:sz w:val="32"/>
          <w:szCs w:val="32"/>
        </w:rPr>
        <w:t>上年决算的</w:t>
      </w:r>
      <w:r>
        <w:rPr>
          <w:rFonts w:hint="eastAsia" w:ascii="仿宋" w:hAnsi="仿宋" w:eastAsia="仿宋" w:cs="Helvetica"/>
          <w:sz w:val="32"/>
          <w:szCs w:val="32"/>
        </w:rPr>
        <w:t>主要原因：一</w:t>
      </w:r>
      <w:r>
        <w:rPr>
          <w:rFonts w:ascii="仿宋" w:hAnsi="仿宋" w:eastAsia="仿宋" w:cs="Helvetica"/>
          <w:sz w:val="32"/>
          <w:szCs w:val="32"/>
        </w:rPr>
        <w:t>是受疫情影响，</w:t>
      </w:r>
      <w:r>
        <w:rPr>
          <w:rFonts w:hint="eastAsia" w:ascii="仿宋" w:hAnsi="仿宋" w:eastAsia="仿宋" w:cs="Helvetica"/>
          <w:sz w:val="32"/>
          <w:szCs w:val="32"/>
        </w:rPr>
        <w:t>公</w:t>
      </w:r>
      <w:r>
        <w:rPr>
          <w:rFonts w:ascii="仿宋" w:hAnsi="仿宋" w:eastAsia="仿宋" w:cs="Helvetica"/>
          <w:sz w:val="32"/>
          <w:szCs w:val="32"/>
        </w:rPr>
        <w:t>务</w:t>
      </w:r>
      <w:r>
        <w:rPr>
          <w:rFonts w:hint="eastAsia" w:ascii="仿宋" w:hAnsi="仿宋" w:eastAsia="仿宋" w:cs="Helvetica"/>
          <w:sz w:val="32"/>
          <w:szCs w:val="32"/>
        </w:rPr>
        <w:t>车</w:t>
      </w:r>
      <w:r>
        <w:rPr>
          <w:rFonts w:ascii="仿宋" w:hAnsi="仿宋" w:eastAsia="仿宋" w:cs="Helvetica"/>
          <w:sz w:val="32"/>
          <w:szCs w:val="32"/>
        </w:rPr>
        <w:t>运</w:t>
      </w:r>
      <w:r>
        <w:rPr>
          <w:rFonts w:hint="eastAsia" w:ascii="仿宋" w:hAnsi="仿宋" w:eastAsia="仿宋" w:cs="Helvetica"/>
          <w:sz w:val="32"/>
          <w:szCs w:val="32"/>
        </w:rPr>
        <w:t>行费</w:t>
      </w:r>
      <w:r>
        <w:rPr>
          <w:rFonts w:ascii="仿宋" w:hAnsi="仿宋" w:eastAsia="仿宋" w:cs="Helvetica"/>
          <w:sz w:val="32"/>
          <w:szCs w:val="32"/>
        </w:rPr>
        <w:t>用</w:t>
      </w:r>
      <w:r>
        <w:rPr>
          <w:rFonts w:hint="eastAsia" w:ascii="仿宋" w:hAnsi="仿宋" w:eastAsia="仿宋" w:cs="Helvetica"/>
          <w:sz w:val="32"/>
          <w:szCs w:val="32"/>
        </w:rPr>
        <w:t>减少</w:t>
      </w:r>
      <w:r>
        <w:rPr>
          <w:rFonts w:ascii="仿宋" w:hAnsi="仿宋" w:eastAsia="仿宋" w:cs="Helvetica"/>
          <w:sz w:val="32"/>
          <w:szCs w:val="32"/>
        </w:rPr>
        <w:t>；二是</w:t>
      </w:r>
      <w:r>
        <w:rPr>
          <w:rFonts w:hint="eastAsia" w:ascii="仿宋" w:hAnsi="仿宋" w:eastAsia="仿宋" w:cs="Helvetica"/>
          <w:sz w:val="32"/>
          <w:szCs w:val="32"/>
        </w:rPr>
        <w:t>强</w:t>
      </w:r>
      <w:r>
        <w:rPr>
          <w:rFonts w:ascii="仿宋" w:hAnsi="仿宋" w:eastAsia="仿宋" w:cs="Helvetica"/>
          <w:sz w:val="32"/>
          <w:szCs w:val="32"/>
        </w:rPr>
        <w:t>化“绿色出</w:t>
      </w:r>
      <w:r>
        <w:rPr>
          <w:rFonts w:hint="eastAsia" w:ascii="仿宋" w:hAnsi="仿宋" w:eastAsia="仿宋" w:cs="Helvetica"/>
          <w:sz w:val="32"/>
          <w:szCs w:val="32"/>
        </w:rPr>
        <w:t>行</w:t>
      </w:r>
      <w:r>
        <w:rPr>
          <w:rFonts w:ascii="仿宋" w:hAnsi="仿宋" w:eastAsia="仿宋" w:cs="Helvetica"/>
          <w:sz w:val="32"/>
          <w:szCs w:val="32"/>
        </w:rPr>
        <w:t>”</w:t>
      </w:r>
      <w:r>
        <w:rPr>
          <w:rFonts w:hint="eastAsia" w:ascii="仿宋" w:hAnsi="仿宋" w:eastAsia="仿宋" w:cs="Helvetica"/>
          <w:sz w:val="32"/>
          <w:szCs w:val="32"/>
        </w:rPr>
        <w:t>理念</w:t>
      </w:r>
      <w:r>
        <w:rPr>
          <w:rFonts w:ascii="仿宋" w:hAnsi="仿宋" w:eastAsia="仿宋" w:cs="Helvetica"/>
          <w:sz w:val="32"/>
          <w:szCs w:val="32"/>
        </w:rPr>
        <w:t>，</w:t>
      </w:r>
      <w:r>
        <w:rPr>
          <w:rFonts w:hint="eastAsia" w:ascii="仿宋" w:hAnsi="仿宋" w:eastAsia="仿宋" w:cs="Helvetica"/>
          <w:sz w:val="32"/>
          <w:szCs w:val="32"/>
        </w:rPr>
        <w:t>出</w:t>
      </w:r>
      <w:r>
        <w:rPr>
          <w:rFonts w:ascii="仿宋" w:hAnsi="仿宋" w:eastAsia="仿宋" w:cs="Helvetica"/>
          <w:sz w:val="32"/>
          <w:szCs w:val="32"/>
        </w:rPr>
        <w:t>差尽量使用公共交通工具，减少公</w:t>
      </w:r>
      <w:r>
        <w:rPr>
          <w:rFonts w:hint="eastAsia" w:ascii="仿宋" w:hAnsi="仿宋" w:eastAsia="仿宋" w:cs="Helvetica"/>
          <w:sz w:val="32"/>
          <w:szCs w:val="32"/>
        </w:rPr>
        <w:t>务</w:t>
      </w:r>
      <w:r>
        <w:rPr>
          <w:rFonts w:ascii="仿宋" w:hAnsi="仿宋" w:eastAsia="仿宋" w:cs="Helvetica"/>
          <w:sz w:val="32"/>
          <w:szCs w:val="32"/>
        </w:rPr>
        <w:t>用车</w:t>
      </w:r>
      <w:r>
        <w:rPr>
          <w:rFonts w:hint="eastAsia" w:ascii="仿宋" w:hAnsi="仿宋" w:eastAsia="仿宋" w:cs="Helvetica"/>
          <w:sz w:val="32"/>
          <w:szCs w:val="32"/>
        </w:rPr>
        <w:t>使用</w:t>
      </w:r>
      <w:r>
        <w:rPr>
          <w:rFonts w:ascii="仿宋" w:hAnsi="仿宋" w:eastAsia="仿宋" w:cs="Helvetica"/>
          <w:sz w:val="32"/>
          <w:szCs w:val="32"/>
        </w:rPr>
        <w:t>频率</w:t>
      </w:r>
      <w:r>
        <w:rPr>
          <w:rFonts w:hint="eastAsia" w:ascii="仿宋" w:hAnsi="仿宋" w:eastAsia="仿宋" w:cs="Helvetica"/>
          <w:sz w:val="32"/>
          <w:szCs w:val="32"/>
        </w:rPr>
        <w:t>，公</w:t>
      </w:r>
      <w:r>
        <w:rPr>
          <w:rFonts w:ascii="仿宋" w:hAnsi="仿宋" w:eastAsia="仿宋" w:cs="Helvetica"/>
          <w:sz w:val="32"/>
          <w:szCs w:val="32"/>
        </w:rPr>
        <w:t>务车运行维护费用相</w:t>
      </w:r>
      <w:r>
        <w:rPr>
          <w:rFonts w:hint="eastAsia" w:ascii="仿宋" w:hAnsi="仿宋" w:eastAsia="仿宋" w:cs="Helvetica"/>
          <w:sz w:val="32"/>
          <w:szCs w:val="32"/>
        </w:rPr>
        <w:t>应减少。</w:t>
      </w:r>
    </w:p>
    <w:p w14:paraId="50299AFA">
      <w:pPr>
        <w:pStyle w:val="8"/>
        <w:widowControl w:val="0"/>
        <w:spacing w:line="570" w:lineRule="exact"/>
        <w:ind w:firstLine="420"/>
        <w:jc w:val="both"/>
        <w:rPr>
          <w:rFonts w:ascii="仿宋" w:hAnsi="仿宋" w:eastAsia="仿宋" w:cs="Helvetica"/>
          <w:sz w:val="32"/>
          <w:szCs w:val="32"/>
        </w:rPr>
      </w:pPr>
      <w:r>
        <w:rPr>
          <w:rFonts w:hint="eastAsia" w:ascii="仿宋" w:hAnsi="仿宋" w:eastAsia="仿宋" w:cs="Helvetica"/>
          <w:sz w:val="32"/>
          <w:szCs w:val="32"/>
        </w:rPr>
        <w:t>（4）公务接待费</w:t>
      </w:r>
      <w:r>
        <w:rPr>
          <w:rFonts w:ascii="仿宋" w:hAnsi="仿宋" w:eastAsia="仿宋" w:cs="Helvetica"/>
          <w:sz w:val="32"/>
          <w:szCs w:val="32"/>
        </w:rPr>
        <w:t>0.87</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。较</w:t>
      </w:r>
      <w:r>
        <w:rPr>
          <w:rFonts w:ascii="仿宋" w:hAnsi="仿宋" w:eastAsia="仿宋" w:cs="Helvetica"/>
          <w:sz w:val="32"/>
          <w:szCs w:val="32"/>
        </w:rPr>
        <w:t>年初预算</w:t>
      </w:r>
      <w:r>
        <w:rPr>
          <w:rFonts w:hint="eastAsia" w:ascii="仿宋" w:hAnsi="仿宋" w:eastAsia="仿宋" w:cs="Helvetica"/>
          <w:sz w:val="32"/>
          <w:szCs w:val="32"/>
        </w:rPr>
        <w:t>减少</w:t>
      </w:r>
      <w:r>
        <w:rPr>
          <w:rFonts w:ascii="仿宋" w:hAnsi="仿宋" w:eastAsia="仿宋" w:cs="Helvetica"/>
          <w:sz w:val="32"/>
          <w:szCs w:val="32"/>
        </w:rPr>
        <w:t>14.43</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降</w:t>
      </w:r>
      <w:r>
        <w:rPr>
          <w:rFonts w:ascii="仿宋" w:hAnsi="仿宋" w:eastAsia="仿宋" w:cs="Helvetica"/>
          <w:sz w:val="32"/>
          <w:szCs w:val="32"/>
        </w:rPr>
        <w:t>幅</w:t>
      </w:r>
      <w:r>
        <w:rPr>
          <w:rFonts w:hint="eastAsia" w:ascii="仿宋" w:hAnsi="仿宋" w:eastAsia="仿宋" w:cs="Helvetica"/>
          <w:sz w:val="32"/>
          <w:szCs w:val="32"/>
        </w:rPr>
        <w:t>94</w:t>
      </w:r>
      <w:r>
        <w:rPr>
          <w:rFonts w:ascii="仿宋" w:hAnsi="仿宋" w:eastAsia="仿宋" w:cs="Helvetica"/>
          <w:sz w:val="32"/>
          <w:szCs w:val="32"/>
        </w:rPr>
        <w:t>.31%</w:t>
      </w:r>
      <w:r>
        <w:rPr>
          <w:rFonts w:hint="eastAsia" w:ascii="仿宋" w:hAnsi="仿宋" w:eastAsia="仿宋" w:cs="Helvetica"/>
          <w:sz w:val="32"/>
          <w:szCs w:val="32"/>
        </w:rPr>
        <w:t>；较上</w:t>
      </w:r>
      <w:r>
        <w:rPr>
          <w:rFonts w:ascii="仿宋" w:hAnsi="仿宋" w:eastAsia="仿宋" w:cs="Helvetica"/>
          <w:sz w:val="32"/>
          <w:szCs w:val="32"/>
        </w:rPr>
        <w:t>年决算数</w:t>
      </w:r>
      <w:r>
        <w:rPr>
          <w:rFonts w:hint="eastAsia" w:ascii="仿宋" w:hAnsi="仿宋" w:eastAsia="仿宋" w:cs="Helvetica"/>
          <w:sz w:val="32"/>
          <w:szCs w:val="32"/>
        </w:rPr>
        <w:t>减少</w:t>
      </w:r>
      <w:r>
        <w:rPr>
          <w:rFonts w:ascii="仿宋" w:hAnsi="仿宋" w:eastAsia="仿宋" w:cs="Helvetica"/>
          <w:sz w:val="32"/>
          <w:szCs w:val="32"/>
        </w:rPr>
        <w:t>0.09</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减少</w:t>
      </w:r>
      <w:r>
        <w:rPr>
          <w:rFonts w:ascii="仿宋" w:hAnsi="仿宋" w:eastAsia="仿宋" w:cs="Helvetica"/>
          <w:sz w:val="32"/>
          <w:szCs w:val="32"/>
        </w:rPr>
        <w:t>9.34%</w:t>
      </w:r>
      <w:r>
        <w:rPr>
          <w:rFonts w:hint="eastAsia" w:ascii="仿宋" w:hAnsi="仿宋" w:eastAsia="仿宋" w:cs="Helvetica"/>
          <w:sz w:val="32"/>
          <w:szCs w:val="32"/>
        </w:rPr>
        <w:t>。</w:t>
      </w:r>
      <w:r>
        <w:rPr>
          <w:rFonts w:ascii="仿宋" w:hAnsi="仿宋" w:eastAsia="仿宋" w:cs="Helvetica"/>
          <w:sz w:val="32"/>
          <w:szCs w:val="32"/>
        </w:rPr>
        <w:t>2021</w:t>
      </w:r>
      <w:r>
        <w:rPr>
          <w:rFonts w:hint="eastAsia" w:ascii="仿宋" w:hAnsi="仿宋" w:eastAsia="仿宋" w:cs="Helvetica"/>
          <w:sz w:val="32"/>
          <w:szCs w:val="32"/>
        </w:rPr>
        <w:t>年局本级公务接待共</w:t>
      </w:r>
      <w:r>
        <w:rPr>
          <w:rFonts w:ascii="仿宋" w:hAnsi="仿宋" w:eastAsia="仿宋" w:cs="Helvetica"/>
          <w:sz w:val="32"/>
          <w:szCs w:val="32"/>
        </w:rPr>
        <w:t>计11</w:t>
      </w:r>
      <w:r>
        <w:rPr>
          <w:rFonts w:hint="eastAsia" w:ascii="仿宋" w:hAnsi="仿宋" w:eastAsia="仿宋" w:cs="Helvetica"/>
          <w:sz w:val="32"/>
          <w:szCs w:val="32"/>
        </w:rPr>
        <w:t>批</w:t>
      </w:r>
      <w:r>
        <w:rPr>
          <w:rFonts w:ascii="仿宋" w:hAnsi="仿宋" w:eastAsia="仿宋" w:cs="Helvetica"/>
          <w:sz w:val="32"/>
          <w:szCs w:val="32"/>
        </w:rPr>
        <w:t>次</w:t>
      </w:r>
      <w:r>
        <w:rPr>
          <w:rFonts w:hint="eastAsia" w:ascii="仿宋" w:hAnsi="仿宋" w:eastAsia="仿宋" w:cs="Helvetica"/>
          <w:sz w:val="32"/>
          <w:szCs w:val="32"/>
        </w:rPr>
        <w:t>，</w:t>
      </w:r>
      <w:r>
        <w:rPr>
          <w:rFonts w:ascii="仿宋" w:hAnsi="仿宋" w:eastAsia="仿宋" w:cs="Helvetica"/>
          <w:sz w:val="32"/>
          <w:szCs w:val="32"/>
        </w:rPr>
        <w:t>70</w:t>
      </w:r>
      <w:r>
        <w:rPr>
          <w:rFonts w:hint="eastAsia" w:ascii="仿宋" w:hAnsi="仿宋" w:eastAsia="仿宋" w:cs="Helvetica"/>
          <w:sz w:val="32"/>
          <w:szCs w:val="32"/>
        </w:rPr>
        <w:t>人次，人均接待费</w:t>
      </w:r>
      <w:r>
        <w:rPr>
          <w:rFonts w:ascii="仿宋" w:hAnsi="仿宋" w:eastAsia="仿宋" w:cs="Helvetica"/>
          <w:sz w:val="32"/>
          <w:szCs w:val="32"/>
        </w:rPr>
        <w:t>124.29</w:t>
      </w:r>
      <w:r>
        <w:rPr>
          <w:rFonts w:hint="eastAsia" w:ascii="仿宋" w:hAnsi="仿宋" w:eastAsia="仿宋" w:cs="Helvetica"/>
          <w:sz w:val="32"/>
          <w:szCs w:val="32"/>
        </w:rPr>
        <w:t>元，主要用于省</w:t>
      </w:r>
      <w:r>
        <w:rPr>
          <w:rFonts w:ascii="仿宋" w:hAnsi="仿宋" w:eastAsia="仿宋" w:cs="Helvetica"/>
          <w:sz w:val="32"/>
          <w:szCs w:val="32"/>
        </w:rPr>
        <w:t>内各市州</w:t>
      </w:r>
      <w:r>
        <w:rPr>
          <w:rFonts w:hint="eastAsia" w:ascii="仿宋" w:hAnsi="仿宋" w:eastAsia="仿宋" w:cs="Helvetica"/>
          <w:sz w:val="32"/>
          <w:szCs w:val="32"/>
        </w:rPr>
        <w:t>、接受上级或相关部门检查指导工作发生的公</w:t>
      </w:r>
      <w:r>
        <w:rPr>
          <w:rFonts w:ascii="仿宋" w:hAnsi="仿宋" w:eastAsia="仿宋" w:cs="Helvetica"/>
          <w:sz w:val="32"/>
          <w:szCs w:val="32"/>
        </w:rPr>
        <w:t>务</w:t>
      </w:r>
      <w:r>
        <w:rPr>
          <w:rFonts w:hint="eastAsia" w:ascii="仿宋" w:hAnsi="仿宋" w:eastAsia="仿宋" w:cs="Helvetica"/>
          <w:sz w:val="32"/>
          <w:szCs w:val="32"/>
        </w:rPr>
        <w:t>接待费支出。低</w:t>
      </w:r>
      <w:r>
        <w:rPr>
          <w:rFonts w:ascii="仿宋" w:hAnsi="仿宋" w:eastAsia="仿宋" w:cs="Helvetica"/>
          <w:sz w:val="32"/>
          <w:szCs w:val="32"/>
        </w:rPr>
        <w:t>于年初预算数和决算数</w:t>
      </w:r>
      <w:r>
        <w:rPr>
          <w:rFonts w:hint="eastAsia" w:ascii="仿宋" w:hAnsi="仿宋" w:eastAsia="仿宋" w:cs="Helvetica"/>
          <w:sz w:val="32"/>
          <w:szCs w:val="32"/>
        </w:rPr>
        <w:t>主</w:t>
      </w:r>
      <w:r>
        <w:rPr>
          <w:rFonts w:ascii="仿宋" w:hAnsi="仿宋" w:eastAsia="仿宋" w:cs="Helvetica"/>
          <w:sz w:val="32"/>
          <w:szCs w:val="32"/>
        </w:rPr>
        <w:t>要原因是</w:t>
      </w:r>
      <w:r>
        <w:rPr>
          <w:rFonts w:hint="eastAsia" w:ascii="仿宋" w:hAnsi="仿宋" w:eastAsia="仿宋" w:cs="Helvetica"/>
          <w:sz w:val="32"/>
          <w:szCs w:val="32"/>
        </w:rPr>
        <w:t>长期</w:t>
      </w:r>
      <w:r>
        <w:rPr>
          <w:rFonts w:ascii="仿宋" w:hAnsi="仿宋" w:eastAsia="仿宋" w:cs="Helvetica"/>
          <w:sz w:val="32"/>
          <w:szCs w:val="32"/>
        </w:rPr>
        <w:t>以来我局严格</w:t>
      </w:r>
      <w:r>
        <w:rPr>
          <w:rFonts w:hint="eastAsia" w:ascii="仿宋" w:hAnsi="仿宋" w:eastAsia="仿宋" w:cs="Helvetica"/>
          <w:sz w:val="32"/>
          <w:szCs w:val="32"/>
        </w:rPr>
        <w:t>贯彻落实中央关于厉行节约的要求，从严控制公务接待行为，公</w:t>
      </w:r>
      <w:r>
        <w:rPr>
          <w:rFonts w:ascii="仿宋" w:hAnsi="仿宋" w:eastAsia="仿宋" w:cs="Helvetica"/>
          <w:sz w:val="32"/>
          <w:szCs w:val="32"/>
        </w:rPr>
        <w:t>务接待费</w:t>
      </w:r>
      <w:r>
        <w:rPr>
          <w:rFonts w:hint="eastAsia" w:ascii="仿宋" w:hAnsi="仿宋" w:eastAsia="仿宋" w:cs="Helvetica"/>
          <w:sz w:val="32"/>
          <w:szCs w:val="32"/>
        </w:rPr>
        <w:t>逐年</w:t>
      </w:r>
      <w:r>
        <w:rPr>
          <w:rFonts w:ascii="仿宋" w:hAnsi="仿宋" w:eastAsia="仿宋" w:cs="Helvetica"/>
          <w:sz w:val="32"/>
          <w:szCs w:val="32"/>
        </w:rPr>
        <w:t>减少</w:t>
      </w:r>
      <w:r>
        <w:rPr>
          <w:rFonts w:hint="eastAsia" w:ascii="仿宋" w:hAnsi="仿宋" w:eastAsia="仿宋" w:cs="Helvetica"/>
          <w:sz w:val="32"/>
          <w:szCs w:val="32"/>
        </w:rPr>
        <w:t>。</w:t>
      </w:r>
      <w:r>
        <w:rPr>
          <w:rFonts w:ascii="仿宋" w:hAnsi="仿宋" w:eastAsia="仿宋" w:cs="Helvetica"/>
          <w:sz w:val="32"/>
          <w:szCs w:val="32"/>
        </w:rPr>
        <w:t xml:space="preserve"> </w:t>
      </w:r>
    </w:p>
    <w:p w14:paraId="18D1C279">
      <w:pPr>
        <w:pStyle w:val="8"/>
        <w:widowControl w:val="0"/>
        <w:spacing w:line="570" w:lineRule="exact"/>
        <w:ind w:firstLine="643" w:firstLineChars="200"/>
        <w:jc w:val="both"/>
        <w:rPr>
          <w:rStyle w:val="12"/>
          <w:rFonts w:ascii="楷体" w:hAnsi="楷体" w:eastAsia="楷体" w:cs="Helvetica"/>
          <w:sz w:val="32"/>
          <w:szCs w:val="32"/>
        </w:rPr>
      </w:pPr>
      <w:r>
        <w:rPr>
          <w:rFonts w:hint="eastAsia" w:ascii="楷体" w:hAnsi="楷体" w:eastAsia="楷体" w:cs="Helvetica"/>
          <w:b/>
          <w:sz w:val="32"/>
          <w:szCs w:val="32"/>
        </w:rPr>
        <w:t>（</w:t>
      </w:r>
      <w:r>
        <w:rPr>
          <w:rStyle w:val="12"/>
          <w:rFonts w:hint="eastAsia" w:ascii="楷体" w:hAnsi="楷体" w:eastAsia="楷体" w:cs="Helvetica"/>
          <w:sz w:val="32"/>
          <w:szCs w:val="32"/>
        </w:rPr>
        <w:t>八）机关运行经费情况说明</w:t>
      </w:r>
    </w:p>
    <w:p w14:paraId="0821C052">
      <w:pPr>
        <w:pStyle w:val="8"/>
        <w:widowControl w:val="0"/>
        <w:spacing w:line="570" w:lineRule="exact"/>
        <w:ind w:firstLine="800" w:firstLineChars="250"/>
        <w:jc w:val="both"/>
        <w:rPr>
          <w:rFonts w:ascii="楷体" w:hAnsi="楷体" w:eastAsia="楷体" w:cs="Helvetica"/>
          <w:sz w:val="32"/>
          <w:szCs w:val="32"/>
        </w:rPr>
      </w:pPr>
      <w:r>
        <w:rPr>
          <w:rFonts w:hint="eastAsia" w:ascii="仿宋" w:hAnsi="仿宋" w:eastAsia="仿宋" w:cs="Helvetica"/>
          <w:sz w:val="32"/>
          <w:szCs w:val="32"/>
        </w:rPr>
        <w:t>省统计</w:t>
      </w:r>
      <w:r>
        <w:rPr>
          <w:rFonts w:ascii="仿宋" w:hAnsi="仿宋" w:eastAsia="仿宋" w:cs="Helvetica"/>
          <w:sz w:val="32"/>
          <w:szCs w:val="32"/>
        </w:rPr>
        <w:t>局（</w:t>
      </w:r>
      <w:r>
        <w:rPr>
          <w:rFonts w:hint="eastAsia" w:ascii="仿宋" w:hAnsi="仿宋" w:eastAsia="仿宋" w:cs="Helvetica"/>
          <w:sz w:val="32"/>
          <w:szCs w:val="32"/>
        </w:rPr>
        <w:t>本</w:t>
      </w:r>
      <w:r>
        <w:rPr>
          <w:rFonts w:ascii="仿宋" w:hAnsi="仿宋" w:eastAsia="仿宋" w:cs="Helvetica"/>
          <w:sz w:val="32"/>
          <w:szCs w:val="32"/>
        </w:rPr>
        <w:t>级）2021</w:t>
      </w:r>
      <w:r>
        <w:rPr>
          <w:rFonts w:hint="eastAsia" w:ascii="仿宋" w:hAnsi="仿宋" w:eastAsia="仿宋" w:cs="Helvetica"/>
          <w:sz w:val="32"/>
          <w:szCs w:val="32"/>
        </w:rPr>
        <w:t>年机关运行经费支出518</w:t>
      </w:r>
      <w:r>
        <w:rPr>
          <w:rFonts w:ascii="仿宋" w:hAnsi="仿宋" w:eastAsia="仿宋" w:cs="Helvetica"/>
          <w:sz w:val="32"/>
          <w:szCs w:val="32"/>
        </w:rPr>
        <w:t>.08</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其中商品和服务支出</w:t>
      </w:r>
      <w:r>
        <w:rPr>
          <w:rFonts w:ascii="仿宋" w:hAnsi="仿宋" w:eastAsia="仿宋" w:cs="Helvetica"/>
          <w:sz w:val="32"/>
          <w:szCs w:val="32"/>
        </w:rPr>
        <w:t>491.62</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，办</w:t>
      </w:r>
      <w:r>
        <w:rPr>
          <w:rFonts w:ascii="仿宋" w:hAnsi="仿宋" w:eastAsia="仿宋" w:cs="Helvetica"/>
          <w:sz w:val="32"/>
          <w:szCs w:val="32"/>
        </w:rPr>
        <w:t>公设备</w:t>
      </w:r>
      <w:r>
        <w:rPr>
          <w:rFonts w:hint="eastAsia" w:ascii="仿宋" w:hAnsi="仿宋" w:eastAsia="仿宋" w:cs="Helvetica"/>
          <w:sz w:val="32"/>
          <w:szCs w:val="32"/>
        </w:rPr>
        <w:t>购置</w:t>
      </w:r>
      <w:r>
        <w:rPr>
          <w:rFonts w:ascii="仿宋" w:hAnsi="仿宋" w:eastAsia="仿宋" w:cs="Helvetica"/>
          <w:sz w:val="32"/>
          <w:szCs w:val="32"/>
        </w:rPr>
        <w:t>费26.46</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较</w:t>
      </w:r>
      <w:r>
        <w:rPr>
          <w:rFonts w:ascii="仿宋" w:hAnsi="仿宋" w:eastAsia="仿宋" w:cs="Helvetica"/>
          <w:sz w:val="32"/>
          <w:szCs w:val="32"/>
        </w:rPr>
        <w:t>年初预算</w:t>
      </w:r>
      <w:r>
        <w:rPr>
          <w:rFonts w:hint="eastAsia" w:ascii="仿宋" w:hAnsi="仿宋" w:eastAsia="仿宋" w:cs="Helvetica"/>
          <w:sz w:val="32"/>
          <w:szCs w:val="32"/>
        </w:rPr>
        <w:t>减少</w:t>
      </w:r>
      <w:r>
        <w:rPr>
          <w:rFonts w:ascii="仿宋" w:hAnsi="仿宋" w:eastAsia="仿宋" w:cs="Helvetica"/>
          <w:sz w:val="32"/>
          <w:szCs w:val="32"/>
        </w:rPr>
        <w:t>106.04</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降幅</w:t>
      </w:r>
      <w:r>
        <w:rPr>
          <w:rFonts w:ascii="仿宋" w:hAnsi="仿宋" w:eastAsia="仿宋" w:cs="Helvetica"/>
          <w:sz w:val="32"/>
          <w:szCs w:val="32"/>
        </w:rPr>
        <w:t>16.99%</w:t>
      </w:r>
      <w:r>
        <w:rPr>
          <w:rFonts w:hint="eastAsia" w:ascii="仿宋" w:hAnsi="仿宋" w:eastAsia="仿宋" w:cs="Helvetica"/>
          <w:sz w:val="32"/>
          <w:szCs w:val="32"/>
        </w:rPr>
        <w:t>。主</w:t>
      </w:r>
      <w:r>
        <w:rPr>
          <w:rFonts w:ascii="仿宋" w:hAnsi="仿宋" w:eastAsia="仿宋" w:cs="Helvetica"/>
          <w:sz w:val="32"/>
          <w:szCs w:val="32"/>
        </w:rPr>
        <w:t>要</w:t>
      </w:r>
      <w:r>
        <w:rPr>
          <w:rFonts w:hint="eastAsia" w:ascii="仿宋" w:hAnsi="仿宋" w:eastAsia="仿宋" w:cs="Helvetica"/>
          <w:sz w:val="32"/>
          <w:szCs w:val="32"/>
        </w:rPr>
        <w:t>原因</w:t>
      </w:r>
      <w:r>
        <w:rPr>
          <w:rFonts w:ascii="仿宋" w:hAnsi="仿宋" w:eastAsia="仿宋" w:cs="Helvetica"/>
          <w:sz w:val="32"/>
          <w:szCs w:val="32"/>
        </w:rPr>
        <w:t>：</w:t>
      </w:r>
      <w:r>
        <w:rPr>
          <w:rFonts w:hint="eastAsia" w:ascii="仿宋" w:hAnsi="仿宋" w:eastAsia="仿宋" w:cs="Helvetica"/>
          <w:sz w:val="32"/>
          <w:szCs w:val="32"/>
        </w:rPr>
        <w:t>受疫情</w:t>
      </w:r>
      <w:r>
        <w:rPr>
          <w:rFonts w:ascii="仿宋" w:hAnsi="仿宋" w:eastAsia="仿宋" w:cs="Helvetica"/>
          <w:sz w:val="32"/>
          <w:szCs w:val="32"/>
        </w:rPr>
        <w:t>影响</w:t>
      </w:r>
      <w:r>
        <w:rPr>
          <w:rFonts w:hint="eastAsia" w:ascii="仿宋" w:hAnsi="仿宋" w:eastAsia="仿宋" w:cs="Helvetica"/>
          <w:sz w:val="32"/>
          <w:szCs w:val="32"/>
        </w:rPr>
        <w:t>和</w:t>
      </w:r>
      <w:r>
        <w:rPr>
          <w:rFonts w:ascii="仿宋" w:hAnsi="仿宋" w:eastAsia="仿宋" w:cs="Helvetica"/>
          <w:sz w:val="32"/>
          <w:szCs w:val="32"/>
        </w:rPr>
        <w:t>过紧日子要求压</w:t>
      </w:r>
      <w:r>
        <w:rPr>
          <w:rFonts w:hint="eastAsia" w:ascii="仿宋" w:hAnsi="仿宋" w:eastAsia="仿宋" w:cs="Helvetica"/>
          <w:sz w:val="32"/>
          <w:szCs w:val="32"/>
        </w:rPr>
        <w:t>减了机</w:t>
      </w:r>
      <w:r>
        <w:rPr>
          <w:rFonts w:ascii="仿宋" w:hAnsi="仿宋" w:eastAsia="仿宋" w:cs="Helvetica"/>
          <w:sz w:val="32"/>
          <w:szCs w:val="32"/>
        </w:rPr>
        <w:t>关运行经费。</w:t>
      </w:r>
      <w:r>
        <w:rPr>
          <w:rFonts w:hint="eastAsia" w:ascii="仿宋" w:hAnsi="仿宋" w:eastAsia="仿宋" w:cs="Helvetica"/>
          <w:sz w:val="32"/>
          <w:szCs w:val="32"/>
        </w:rPr>
        <w:t>较</w:t>
      </w:r>
      <w:r>
        <w:rPr>
          <w:rFonts w:ascii="仿宋" w:hAnsi="仿宋" w:eastAsia="仿宋" w:cs="Helvetica"/>
          <w:sz w:val="32"/>
          <w:szCs w:val="32"/>
        </w:rPr>
        <w:t>上年度</w:t>
      </w:r>
      <w:r>
        <w:rPr>
          <w:rFonts w:hint="eastAsia" w:ascii="仿宋" w:hAnsi="仿宋" w:eastAsia="仿宋" w:cs="Helvetica"/>
          <w:sz w:val="32"/>
          <w:szCs w:val="32"/>
        </w:rPr>
        <w:t>决算</w:t>
      </w:r>
      <w:r>
        <w:rPr>
          <w:rFonts w:ascii="仿宋" w:hAnsi="仿宋" w:eastAsia="仿宋" w:cs="Helvetica"/>
          <w:sz w:val="32"/>
          <w:szCs w:val="32"/>
        </w:rPr>
        <w:t>数</w:t>
      </w:r>
      <w:r>
        <w:rPr>
          <w:rFonts w:hint="eastAsia" w:ascii="仿宋" w:hAnsi="仿宋" w:eastAsia="仿宋" w:cs="Helvetica"/>
          <w:sz w:val="32"/>
          <w:szCs w:val="32"/>
        </w:rPr>
        <w:t>增加</w:t>
      </w:r>
      <w:r>
        <w:rPr>
          <w:rFonts w:ascii="仿宋" w:hAnsi="仿宋" w:eastAsia="仿宋" w:cs="Helvetica"/>
          <w:sz w:val="32"/>
          <w:szCs w:val="32"/>
        </w:rPr>
        <w:t>了97.18</w:t>
      </w:r>
      <w:r>
        <w:rPr>
          <w:rFonts w:hint="eastAsia" w:ascii="仿宋" w:hAnsi="仿宋" w:eastAsia="仿宋" w:cs="Helvetica"/>
          <w:sz w:val="32"/>
          <w:szCs w:val="32"/>
        </w:rPr>
        <w:t>万元，增长</w:t>
      </w:r>
      <w:r>
        <w:rPr>
          <w:rFonts w:ascii="仿宋" w:hAnsi="仿宋" w:eastAsia="仿宋" w:cs="Helvetica"/>
          <w:sz w:val="32"/>
          <w:szCs w:val="32"/>
        </w:rPr>
        <w:t>23.09</w:t>
      </w:r>
      <w:r>
        <w:rPr>
          <w:rFonts w:hint="eastAsia" w:ascii="仿宋" w:hAnsi="仿宋" w:eastAsia="仿宋" w:cs="Helvetica"/>
          <w:sz w:val="32"/>
          <w:szCs w:val="32"/>
        </w:rPr>
        <w:t>%，</w:t>
      </w:r>
      <w:r>
        <w:rPr>
          <w:rFonts w:ascii="仿宋" w:hAnsi="仿宋" w:eastAsia="仿宋" w:cs="Helvetica"/>
          <w:sz w:val="32"/>
          <w:szCs w:val="32"/>
        </w:rPr>
        <w:t>主</w:t>
      </w:r>
      <w:r>
        <w:rPr>
          <w:rFonts w:hint="eastAsia" w:ascii="仿宋" w:hAnsi="仿宋" w:eastAsia="仿宋" w:cs="Helvetica"/>
          <w:sz w:val="32"/>
          <w:szCs w:val="32"/>
        </w:rPr>
        <w:t>要</w:t>
      </w:r>
      <w:r>
        <w:rPr>
          <w:rFonts w:ascii="仿宋" w:hAnsi="仿宋" w:eastAsia="仿宋" w:cs="Helvetica"/>
          <w:sz w:val="32"/>
          <w:szCs w:val="32"/>
        </w:rPr>
        <w:t>原因是</w:t>
      </w:r>
      <w:r>
        <w:rPr>
          <w:rFonts w:hint="eastAsia" w:ascii="仿宋" w:hAnsi="仿宋" w:eastAsia="仿宋" w:cs="Helvetica"/>
          <w:sz w:val="32"/>
          <w:szCs w:val="32"/>
        </w:rPr>
        <w:t>用</w:t>
      </w:r>
      <w:r>
        <w:rPr>
          <w:rFonts w:ascii="仿宋" w:hAnsi="仿宋" w:eastAsia="仿宋" w:cs="Helvetica"/>
          <w:sz w:val="32"/>
          <w:szCs w:val="32"/>
        </w:rPr>
        <w:t>公用经费弥补了第七次人口普查经费</w:t>
      </w:r>
      <w:r>
        <w:rPr>
          <w:rFonts w:hint="eastAsia" w:ascii="仿宋" w:hAnsi="仿宋" w:eastAsia="仿宋" w:cs="Helvetica"/>
          <w:sz w:val="32"/>
          <w:szCs w:val="32"/>
        </w:rPr>
        <w:t>不</w:t>
      </w:r>
      <w:r>
        <w:rPr>
          <w:rFonts w:ascii="仿宋" w:hAnsi="仿宋" w:eastAsia="仿宋" w:cs="Helvetica"/>
          <w:sz w:val="32"/>
          <w:szCs w:val="32"/>
        </w:rPr>
        <w:t>足。</w:t>
      </w:r>
    </w:p>
    <w:p w14:paraId="189B8DC2">
      <w:pPr>
        <w:pStyle w:val="8"/>
        <w:widowControl w:val="0"/>
        <w:spacing w:line="570" w:lineRule="exact"/>
        <w:ind w:firstLine="640" w:firstLineChars="200"/>
        <w:jc w:val="both"/>
        <w:rPr>
          <w:rFonts w:ascii="楷体" w:hAnsi="楷体" w:eastAsia="楷体" w:cs="Helvetica"/>
          <w:sz w:val="32"/>
          <w:szCs w:val="32"/>
        </w:rPr>
      </w:pPr>
      <w:r>
        <w:rPr>
          <w:rFonts w:hint="eastAsia" w:ascii="仿宋" w:hAnsi="仿宋" w:eastAsia="仿宋" w:cs="Helvetica"/>
          <w:sz w:val="32"/>
          <w:szCs w:val="32"/>
        </w:rPr>
        <w:t>机关</w:t>
      </w:r>
      <w:r>
        <w:rPr>
          <w:rFonts w:ascii="仿宋" w:hAnsi="仿宋" w:eastAsia="仿宋" w:cs="Helvetica"/>
          <w:sz w:val="32"/>
          <w:szCs w:val="32"/>
        </w:rPr>
        <w:t>运行经费中包括办公费25</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、邮</w:t>
      </w:r>
      <w:r>
        <w:rPr>
          <w:rFonts w:ascii="仿宋" w:hAnsi="仿宋" w:eastAsia="仿宋" w:cs="Helvetica"/>
          <w:sz w:val="32"/>
          <w:szCs w:val="32"/>
        </w:rPr>
        <w:t>电费2</w:t>
      </w:r>
      <w:r>
        <w:rPr>
          <w:rFonts w:hint="eastAsia" w:ascii="仿宋" w:hAnsi="仿宋" w:eastAsia="仿宋" w:cs="Helvetica"/>
          <w:sz w:val="32"/>
          <w:szCs w:val="32"/>
        </w:rPr>
        <w:t>3.83万</w:t>
      </w:r>
      <w:r>
        <w:rPr>
          <w:rFonts w:ascii="仿宋" w:hAnsi="仿宋" w:eastAsia="仿宋" w:cs="Helvetica"/>
          <w:sz w:val="32"/>
          <w:szCs w:val="32"/>
        </w:rPr>
        <w:t>元</w:t>
      </w:r>
      <w:r>
        <w:rPr>
          <w:rFonts w:hint="eastAsia" w:ascii="仿宋" w:hAnsi="仿宋" w:eastAsia="仿宋" w:cs="Helvetica"/>
          <w:sz w:val="32"/>
          <w:szCs w:val="32"/>
        </w:rPr>
        <w:t>、</w:t>
      </w:r>
      <w:r>
        <w:rPr>
          <w:rFonts w:ascii="仿宋" w:hAnsi="仿宋" w:eastAsia="仿宋" w:cs="Helvetica"/>
          <w:sz w:val="32"/>
          <w:szCs w:val="32"/>
        </w:rPr>
        <w:t>差旅费2</w:t>
      </w:r>
      <w:r>
        <w:rPr>
          <w:rFonts w:hint="eastAsia" w:ascii="仿宋" w:hAnsi="仿宋" w:eastAsia="仿宋" w:cs="Helvetica"/>
          <w:sz w:val="32"/>
          <w:szCs w:val="32"/>
        </w:rPr>
        <w:t>.78万</w:t>
      </w:r>
      <w:r>
        <w:rPr>
          <w:rFonts w:ascii="仿宋" w:hAnsi="仿宋" w:eastAsia="仿宋" w:cs="Helvetica"/>
          <w:sz w:val="32"/>
          <w:szCs w:val="32"/>
        </w:rPr>
        <w:t>元</w:t>
      </w:r>
      <w:r>
        <w:rPr>
          <w:rFonts w:hint="eastAsia" w:ascii="仿宋" w:hAnsi="仿宋" w:eastAsia="仿宋" w:cs="Helvetica"/>
          <w:sz w:val="32"/>
          <w:szCs w:val="32"/>
        </w:rPr>
        <w:t>、</w:t>
      </w:r>
      <w:r>
        <w:rPr>
          <w:rFonts w:ascii="仿宋" w:hAnsi="仿宋" w:eastAsia="仿宋" w:cs="Helvetica"/>
          <w:sz w:val="32"/>
          <w:szCs w:val="32"/>
        </w:rPr>
        <w:t>会议费6.48</w:t>
      </w:r>
      <w:r>
        <w:rPr>
          <w:rFonts w:hint="eastAsia" w:ascii="仿宋" w:hAnsi="仿宋" w:eastAsia="仿宋" w:cs="Helvetica"/>
          <w:sz w:val="32"/>
          <w:szCs w:val="32"/>
        </w:rPr>
        <w:t>万</w:t>
      </w:r>
      <w:r>
        <w:rPr>
          <w:rFonts w:ascii="仿宋" w:hAnsi="仿宋" w:eastAsia="仿宋" w:cs="Helvetica"/>
          <w:sz w:val="32"/>
          <w:szCs w:val="32"/>
        </w:rPr>
        <w:t>元</w:t>
      </w:r>
      <w:r>
        <w:rPr>
          <w:rFonts w:hint="eastAsia" w:ascii="仿宋" w:hAnsi="仿宋" w:eastAsia="仿宋" w:cs="Helvetica"/>
          <w:sz w:val="32"/>
          <w:szCs w:val="32"/>
        </w:rPr>
        <w:t>、公</w:t>
      </w:r>
      <w:r>
        <w:rPr>
          <w:rFonts w:ascii="仿宋" w:hAnsi="仿宋" w:eastAsia="仿宋" w:cs="Helvetica"/>
          <w:sz w:val="32"/>
          <w:szCs w:val="32"/>
        </w:rPr>
        <w:t>务用车</w:t>
      </w:r>
      <w:r>
        <w:rPr>
          <w:rFonts w:hint="eastAsia" w:ascii="仿宋" w:hAnsi="仿宋" w:eastAsia="仿宋" w:cs="Helvetica"/>
          <w:sz w:val="32"/>
          <w:szCs w:val="32"/>
        </w:rPr>
        <w:t>运</w:t>
      </w:r>
      <w:r>
        <w:rPr>
          <w:rFonts w:ascii="仿宋" w:hAnsi="仿宋" w:eastAsia="仿宋" w:cs="Helvetica"/>
          <w:sz w:val="32"/>
          <w:szCs w:val="32"/>
        </w:rPr>
        <w:t>行</w:t>
      </w:r>
      <w:r>
        <w:rPr>
          <w:rFonts w:hint="eastAsia" w:ascii="仿宋" w:hAnsi="仿宋" w:eastAsia="仿宋" w:cs="Helvetica"/>
          <w:sz w:val="32"/>
          <w:szCs w:val="32"/>
        </w:rPr>
        <w:t>维护</w:t>
      </w:r>
      <w:r>
        <w:rPr>
          <w:rFonts w:ascii="仿宋" w:hAnsi="仿宋" w:eastAsia="仿宋" w:cs="Helvetica"/>
          <w:sz w:val="32"/>
          <w:szCs w:val="32"/>
        </w:rPr>
        <w:t>费17.30</w:t>
      </w:r>
      <w:r>
        <w:rPr>
          <w:rFonts w:hint="eastAsia" w:ascii="仿宋" w:hAnsi="仿宋" w:eastAsia="仿宋" w:cs="Helvetica"/>
          <w:sz w:val="32"/>
          <w:szCs w:val="32"/>
        </w:rPr>
        <w:t>万</w:t>
      </w:r>
      <w:r>
        <w:rPr>
          <w:rFonts w:ascii="仿宋" w:hAnsi="仿宋" w:eastAsia="仿宋" w:cs="Helvetica"/>
          <w:sz w:val="32"/>
          <w:szCs w:val="32"/>
        </w:rPr>
        <w:t>元，其他交通费103.22</w:t>
      </w:r>
      <w:r>
        <w:rPr>
          <w:rFonts w:hint="eastAsia" w:ascii="仿宋" w:hAnsi="仿宋" w:eastAsia="仿宋" w:cs="Helvetica"/>
          <w:sz w:val="32"/>
          <w:szCs w:val="32"/>
        </w:rPr>
        <w:t>万元、</w:t>
      </w:r>
      <w:r>
        <w:rPr>
          <w:rFonts w:ascii="仿宋" w:hAnsi="仿宋" w:eastAsia="仿宋" w:cs="Helvetica"/>
          <w:sz w:val="32"/>
          <w:szCs w:val="32"/>
        </w:rPr>
        <w:t>公务接待</w:t>
      </w:r>
      <w:r>
        <w:rPr>
          <w:rFonts w:hint="eastAsia" w:ascii="仿宋" w:hAnsi="仿宋" w:eastAsia="仿宋" w:cs="Helvetica"/>
          <w:sz w:val="32"/>
          <w:szCs w:val="32"/>
        </w:rPr>
        <w:t>费</w:t>
      </w:r>
      <w:r>
        <w:rPr>
          <w:rFonts w:ascii="仿宋" w:hAnsi="仿宋" w:eastAsia="仿宋" w:cs="Helvetica"/>
          <w:sz w:val="32"/>
          <w:szCs w:val="32"/>
        </w:rPr>
        <w:t>0.87</w:t>
      </w:r>
      <w:r>
        <w:rPr>
          <w:rFonts w:hint="eastAsia" w:ascii="仿宋" w:hAnsi="仿宋" w:eastAsia="仿宋" w:cs="Helvetica"/>
          <w:sz w:val="32"/>
          <w:szCs w:val="32"/>
        </w:rPr>
        <w:t>万</w:t>
      </w:r>
      <w:r>
        <w:rPr>
          <w:rFonts w:ascii="仿宋" w:hAnsi="仿宋" w:eastAsia="仿宋" w:cs="Helvetica"/>
          <w:sz w:val="32"/>
          <w:szCs w:val="32"/>
        </w:rPr>
        <w:t>元。</w:t>
      </w:r>
    </w:p>
    <w:p w14:paraId="5E9408AF">
      <w:pPr>
        <w:pStyle w:val="8"/>
        <w:widowControl w:val="0"/>
        <w:spacing w:line="570" w:lineRule="exact"/>
        <w:jc w:val="both"/>
        <w:rPr>
          <w:rFonts w:ascii="楷体" w:hAnsi="楷体" w:eastAsia="楷体" w:cs="Helvetica"/>
          <w:sz w:val="32"/>
          <w:szCs w:val="32"/>
        </w:rPr>
      </w:pPr>
      <w:r>
        <w:rPr>
          <w:rFonts w:hint="eastAsia" w:ascii="仿宋" w:hAnsi="仿宋" w:eastAsia="仿宋" w:cs="Helvetica"/>
          <w:sz w:val="32"/>
          <w:szCs w:val="32"/>
        </w:rPr>
        <w:t xml:space="preserve">　 </w:t>
      </w:r>
      <w:r>
        <w:rPr>
          <w:rFonts w:hint="eastAsia" w:ascii="楷体" w:hAnsi="楷体" w:eastAsia="楷体" w:cs="Helvetica"/>
          <w:b/>
          <w:sz w:val="32"/>
          <w:szCs w:val="32"/>
        </w:rPr>
        <w:t>（</w:t>
      </w:r>
      <w:r>
        <w:rPr>
          <w:rStyle w:val="12"/>
          <w:rFonts w:hint="eastAsia" w:ascii="楷体" w:hAnsi="楷体" w:eastAsia="楷体" w:cs="Helvetica"/>
          <w:sz w:val="32"/>
          <w:szCs w:val="32"/>
        </w:rPr>
        <w:t>九）政府采购支出情况说明</w:t>
      </w:r>
    </w:p>
    <w:p w14:paraId="6B253F20">
      <w:pPr>
        <w:pStyle w:val="8"/>
        <w:widowControl w:val="0"/>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省</w:t>
      </w:r>
      <w:r>
        <w:rPr>
          <w:rFonts w:ascii="仿宋" w:hAnsi="仿宋" w:eastAsia="仿宋" w:cs="Helvetica"/>
          <w:sz w:val="32"/>
          <w:szCs w:val="32"/>
        </w:rPr>
        <w:t>统计局（</w:t>
      </w:r>
      <w:r>
        <w:rPr>
          <w:rFonts w:hint="eastAsia" w:ascii="仿宋" w:hAnsi="仿宋" w:eastAsia="仿宋" w:cs="Helvetica"/>
          <w:sz w:val="32"/>
          <w:szCs w:val="32"/>
        </w:rPr>
        <w:t>本</w:t>
      </w:r>
      <w:r>
        <w:rPr>
          <w:rFonts w:ascii="仿宋" w:hAnsi="仿宋" w:eastAsia="仿宋" w:cs="Helvetica"/>
          <w:sz w:val="32"/>
          <w:szCs w:val="32"/>
        </w:rPr>
        <w:t>级）2021</w:t>
      </w:r>
      <w:r>
        <w:rPr>
          <w:rFonts w:hint="eastAsia" w:ascii="仿宋" w:hAnsi="仿宋" w:eastAsia="仿宋" w:cs="Helvetica"/>
          <w:sz w:val="32"/>
          <w:szCs w:val="32"/>
        </w:rPr>
        <w:t>年政府采购预算计划为1055</w:t>
      </w:r>
      <w:r>
        <w:rPr>
          <w:rFonts w:ascii="仿宋" w:hAnsi="仿宋" w:eastAsia="仿宋" w:cs="Helvetica"/>
          <w:sz w:val="32"/>
          <w:szCs w:val="32"/>
        </w:rPr>
        <w:t>.98</w:t>
      </w:r>
      <w:r>
        <w:rPr>
          <w:rFonts w:hint="eastAsia" w:ascii="仿宋" w:hAnsi="仿宋" w:eastAsia="仿宋" w:cs="Helvetica"/>
          <w:sz w:val="32"/>
          <w:szCs w:val="32"/>
        </w:rPr>
        <w:t>万</w:t>
      </w:r>
      <w:r>
        <w:rPr>
          <w:rFonts w:ascii="仿宋" w:hAnsi="仿宋" w:eastAsia="仿宋" w:cs="Helvetica"/>
          <w:sz w:val="32"/>
          <w:szCs w:val="32"/>
        </w:rPr>
        <w:t>元，2683.21</w:t>
      </w:r>
      <w:r>
        <w:rPr>
          <w:rFonts w:hint="eastAsia" w:ascii="仿宋" w:hAnsi="仿宋" w:eastAsia="仿宋" w:cs="Helvetica"/>
          <w:sz w:val="32"/>
          <w:szCs w:val="32"/>
        </w:rPr>
        <w:t>万元，其中：货物类</w:t>
      </w:r>
      <w:r>
        <w:rPr>
          <w:rFonts w:ascii="仿宋" w:hAnsi="仿宋" w:eastAsia="仿宋" w:cs="Helvetica"/>
          <w:sz w:val="32"/>
          <w:szCs w:val="32"/>
        </w:rPr>
        <w:t>16.20</w:t>
      </w:r>
      <w:r>
        <w:rPr>
          <w:rFonts w:hint="eastAsia" w:ascii="仿宋" w:hAnsi="仿宋" w:eastAsia="仿宋" w:cs="Helvetica"/>
          <w:sz w:val="32"/>
          <w:szCs w:val="32"/>
        </w:rPr>
        <w:t>万元，工程类0万元，服务类1039</w:t>
      </w:r>
      <w:r>
        <w:rPr>
          <w:rFonts w:ascii="仿宋" w:hAnsi="仿宋" w:eastAsia="仿宋" w:cs="Helvetica"/>
          <w:sz w:val="32"/>
          <w:szCs w:val="32"/>
        </w:rPr>
        <w:t>.78</w:t>
      </w:r>
      <w:r>
        <w:rPr>
          <w:rFonts w:hint="eastAsia" w:ascii="仿宋" w:hAnsi="仿宋" w:eastAsia="仿宋" w:cs="Helvetica"/>
          <w:sz w:val="32"/>
          <w:szCs w:val="32"/>
        </w:rPr>
        <w:t>万元。</w:t>
      </w:r>
    </w:p>
    <w:p w14:paraId="04BDECF9">
      <w:pPr>
        <w:pStyle w:val="8"/>
        <w:widowControl w:val="0"/>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省</w:t>
      </w:r>
      <w:r>
        <w:rPr>
          <w:rFonts w:ascii="仿宋" w:hAnsi="仿宋" w:eastAsia="仿宋" w:cs="Helvetica"/>
          <w:sz w:val="32"/>
          <w:szCs w:val="32"/>
        </w:rPr>
        <w:t>统计局（</w:t>
      </w:r>
      <w:r>
        <w:rPr>
          <w:rFonts w:hint="eastAsia" w:ascii="仿宋" w:hAnsi="仿宋" w:eastAsia="仿宋" w:cs="Helvetica"/>
          <w:sz w:val="32"/>
          <w:szCs w:val="32"/>
        </w:rPr>
        <w:t>本</w:t>
      </w:r>
      <w:r>
        <w:rPr>
          <w:rFonts w:ascii="仿宋" w:hAnsi="仿宋" w:eastAsia="仿宋" w:cs="Helvetica"/>
          <w:sz w:val="32"/>
          <w:szCs w:val="32"/>
        </w:rPr>
        <w:t>级）</w:t>
      </w:r>
      <w:r>
        <w:rPr>
          <w:rFonts w:hint="eastAsia" w:ascii="仿宋" w:hAnsi="仿宋" w:eastAsia="仿宋" w:cs="Helvetica"/>
          <w:sz w:val="32"/>
          <w:szCs w:val="32"/>
        </w:rPr>
        <w:t>2021年政府采购决算</w:t>
      </w:r>
      <w:r>
        <w:rPr>
          <w:rFonts w:ascii="仿宋" w:hAnsi="仿宋" w:eastAsia="仿宋" w:cs="Helvetica"/>
          <w:sz w:val="32"/>
          <w:szCs w:val="32"/>
        </w:rPr>
        <w:t>数1258.81</w:t>
      </w:r>
      <w:r>
        <w:rPr>
          <w:rFonts w:hint="eastAsia" w:ascii="仿宋" w:hAnsi="仿宋" w:eastAsia="仿宋" w:cs="Helvetica"/>
          <w:sz w:val="32"/>
          <w:szCs w:val="32"/>
        </w:rPr>
        <w:t>万元，其中：政府采购货物支出</w:t>
      </w:r>
      <w:r>
        <w:rPr>
          <w:rFonts w:ascii="仿宋" w:hAnsi="仿宋" w:eastAsia="仿宋" w:cs="Helvetica"/>
          <w:sz w:val="32"/>
          <w:szCs w:val="32"/>
        </w:rPr>
        <w:t>266</w:t>
      </w:r>
      <w:r>
        <w:rPr>
          <w:rFonts w:hint="eastAsia" w:ascii="仿宋" w:hAnsi="仿宋" w:eastAsia="仿宋" w:cs="Helvetica"/>
          <w:sz w:val="32"/>
          <w:szCs w:val="32"/>
        </w:rPr>
        <w:t>万元、政府采购工程支出0万元、政府采购服务支出</w:t>
      </w:r>
      <w:r>
        <w:rPr>
          <w:rFonts w:ascii="仿宋" w:hAnsi="仿宋" w:eastAsia="仿宋" w:cs="Helvetica"/>
          <w:sz w:val="32"/>
          <w:szCs w:val="32"/>
        </w:rPr>
        <w:t>992.81</w:t>
      </w:r>
      <w:r>
        <w:rPr>
          <w:rFonts w:hint="eastAsia" w:ascii="仿宋" w:hAnsi="仿宋" w:eastAsia="仿宋" w:cs="Helvetica"/>
          <w:sz w:val="32"/>
          <w:szCs w:val="32"/>
        </w:rPr>
        <w:t>万元。较</w:t>
      </w:r>
      <w:r>
        <w:rPr>
          <w:rFonts w:ascii="仿宋" w:hAnsi="仿宋" w:eastAsia="仿宋" w:cs="Helvetica"/>
          <w:sz w:val="32"/>
          <w:szCs w:val="32"/>
        </w:rPr>
        <w:t>上年</w:t>
      </w:r>
      <w:r>
        <w:rPr>
          <w:rFonts w:hint="eastAsia" w:ascii="仿宋" w:hAnsi="仿宋" w:eastAsia="仿宋" w:cs="Helvetica"/>
          <w:sz w:val="32"/>
          <w:szCs w:val="32"/>
        </w:rPr>
        <w:t>度决算</w:t>
      </w:r>
      <w:r>
        <w:rPr>
          <w:rFonts w:ascii="仿宋" w:hAnsi="仿宋" w:eastAsia="仿宋" w:cs="Helvetica"/>
          <w:sz w:val="32"/>
          <w:szCs w:val="32"/>
        </w:rPr>
        <w:t>数</w:t>
      </w:r>
      <w:r>
        <w:rPr>
          <w:rFonts w:hint="eastAsia" w:ascii="仿宋" w:hAnsi="仿宋" w:eastAsia="仿宋" w:cs="Helvetica"/>
          <w:sz w:val="32"/>
          <w:szCs w:val="32"/>
        </w:rPr>
        <w:t>减少</w:t>
      </w:r>
      <w:r>
        <w:rPr>
          <w:rFonts w:ascii="仿宋" w:hAnsi="仿宋" w:eastAsia="仿宋" w:cs="Helvetica"/>
          <w:sz w:val="32"/>
          <w:szCs w:val="32"/>
        </w:rPr>
        <w:t>1104.57</w:t>
      </w:r>
      <w:r>
        <w:rPr>
          <w:rFonts w:hint="eastAsia" w:ascii="仿宋" w:hAnsi="仿宋" w:eastAsia="仿宋" w:cs="Helvetica"/>
          <w:sz w:val="32"/>
          <w:szCs w:val="32"/>
        </w:rPr>
        <w:t>万元，减少</w:t>
      </w:r>
      <w:r>
        <w:rPr>
          <w:rFonts w:ascii="仿宋" w:hAnsi="仿宋" w:eastAsia="仿宋" w:cs="Helvetica"/>
          <w:sz w:val="32"/>
          <w:szCs w:val="32"/>
        </w:rPr>
        <w:t>46.74</w:t>
      </w:r>
      <w:r>
        <w:rPr>
          <w:rFonts w:hint="eastAsia" w:ascii="仿宋" w:hAnsi="仿宋" w:eastAsia="仿宋" w:cs="Helvetica"/>
          <w:sz w:val="32"/>
          <w:szCs w:val="32"/>
        </w:rPr>
        <w:t>%。主要原因是减少</w:t>
      </w:r>
      <w:r>
        <w:rPr>
          <w:rFonts w:ascii="仿宋" w:hAnsi="仿宋" w:eastAsia="仿宋" w:cs="Helvetica"/>
          <w:sz w:val="32"/>
          <w:szCs w:val="32"/>
        </w:rPr>
        <w:t>了第七次</w:t>
      </w:r>
      <w:r>
        <w:rPr>
          <w:rFonts w:hint="eastAsia" w:ascii="仿宋" w:hAnsi="仿宋" w:eastAsia="仿宋" w:cs="Helvetica"/>
          <w:sz w:val="32"/>
          <w:szCs w:val="32"/>
        </w:rPr>
        <w:t>全</w:t>
      </w:r>
      <w:r>
        <w:rPr>
          <w:rFonts w:ascii="仿宋" w:hAnsi="仿宋" w:eastAsia="仿宋" w:cs="Helvetica"/>
          <w:sz w:val="32"/>
          <w:szCs w:val="32"/>
        </w:rPr>
        <w:t>国人口普查</w:t>
      </w:r>
      <w:r>
        <w:rPr>
          <w:rFonts w:hint="eastAsia" w:ascii="仿宋" w:hAnsi="仿宋" w:eastAsia="仿宋" w:cs="Helvetica"/>
          <w:sz w:val="32"/>
          <w:szCs w:val="32"/>
        </w:rPr>
        <w:t>物资</w:t>
      </w:r>
      <w:r>
        <w:rPr>
          <w:rFonts w:ascii="仿宋" w:hAnsi="仿宋" w:eastAsia="仿宋" w:cs="Helvetica"/>
          <w:sz w:val="32"/>
          <w:szCs w:val="32"/>
        </w:rPr>
        <w:t>采购</w:t>
      </w:r>
      <w:r>
        <w:rPr>
          <w:rFonts w:hint="eastAsia" w:ascii="仿宋" w:hAnsi="仿宋" w:eastAsia="仿宋" w:cs="Helvetica"/>
          <w:sz w:val="32"/>
          <w:szCs w:val="32"/>
        </w:rPr>
        <w:t>普查</w:t>
      </w:r>
      <w:r>
        <w:rPr>
          <w:rFonts w:ascii="仿宋" w:hAnsi="仿宋" w:eastAsia="仿宋" w:cs="Helvetica"/>
          <w:sz w:val="32"/>
          <w:szCs w:val="32"/>
        </w:rPr>
        <w:t>用报表、</w:t>
      </w:r>
      <w:r>
        <w:rPr>
          <w:rFonts w:hint="eastAsia" w:ascii="仿宋" w:hAnsi="仿宋" w:eastAsia="仿宋" w:cs="Helvetica"/>
          <w:sz w:val="32"/>
          <w:szCs w:val="32"/>
        </w:rPr>
        <w:t>两</w:t>
      </w:r>
      <w:r>
        <w:rPr>
          <w:rFonts w:ascii="仿宋" w:hAnsi="仿宋" w:eastAsia="仿宋" w:cs="Helvetica"/>
          <w:sz w:val="32"/>
          <w:szCs w:val="32"/>
        </w:rPr>
        <w:t>员证、</w:t>
      </w:r>
      <w:r>
        <w:rPr>
          <w:rFonts w:hint="eastAsia" w:ascii="仿宋" w:hAnsi="仿宋" w:eastAsia="仿宋" w:cs="Helvetica"/>
          <w:sz w:val="32"/>
          <w:szCs w:val="32"/>
        </w:rPr>
        <w:t>工作</w:t>
      </w:r>
      <w:r>
        <w:rPr>
          <w:rFonts w:ascii="仿宋" w:hAnsi="仿宋" w:eastAsia="仿宋" w:cs="Helvetica"/>
          <w:sz w:val="32"/>
          <w:szCs w:val="32"/>
        </w:rPr>
        <w:t>袋</w:t>
      </w:r>
      <w:r>
        <w:rPr>
          <w:rFonts w:hint="eastAsia" w:ascii="仿宋" w:hAnsi="仿宋" w:eastAsia="仿宋" w:cs="Helvetica"/>
          <w:sz w:val="32"/>
          <w:szCs w:val="32"/>
        </w:rPr>
        <w:t>等支</w:t>
      </w:r>
      <w:r>
        <w:rPr>
          <w:rFonts w:ascii="仿宋" w:hAnsi="仿宋" w:eastAsia="仿宋" w:cs="Helvetica"/>
          <w:sz w:val="32"/>
          <w:szCs w:val="32"/>
        </w:rPr>
        <w:t>出。</w:t>
      </w:r>
      <w:r>
        <w:rPr>
          <w:rFonts w:hint="eastAsia" w:ascii="仿宋" w:hAnsi="仿宋" w:eastAsia="仿宋" w:cs="Helvetica"/>
          <w:sz w:val="32"/>
          <w:szCs w:val="32"/>
        </w:rPr>
        <w:t>与</w:t>
      </w:r>
      <w:r>
        <w:rPr>
          <w:rFonts w:ascii="仿宋" w:hAnsi="仿宋" w:eastAsia="仿宋" w:cs="Helvetica"/>
          <w:sz w:val="32"/>
          <w:szCs w:val="32"/>
        </w:rPr>
        <w:t>年初预算相比</w:t>
      </w:r>
      <w:r>
        <w:rPr>
          <w:rFonts w:hint="eastAsia" w:ascii="仿宋" w:hAnsi="仿宋" w:eastAsia="仿宋" w:cs="Helvetica"/>
          <w:sz w:val="32"/>
          <w:szCs w:val="32"/>
        </w:rPr>
        <w:t>增</w:t>
      </w:r>
      <w:r>
        <w:rPr>
          <w:rFonts w:ascii="仿宋" w:hAnsi="仿宋" w:eastAsia="仿宋" w:cs="Helvetica"/>
          <w:sz w:val="32"/>
          <w:szCs w:val="32"/>
        </w:rPr>
        <w:t>加了202.83</w:t>
      </w:r>
      <w:r>
        <w:rPr>
          <w:rFonts w:hint="eastAsia" w:ascii="仿宋" w:hAnsi="仿宋" w:eastAsia="仿宋" w:cs="Helvetica"/>
          <w:sz w:val="32"/>
          <w:szCs w:val="32"/>
        </w:rPr>
        <w:t>万元</w:t>
      </w:r>
      <w:r>
        <w:rPr>
          <w:rFonts w:ascii="仿宋" w:hAnsi="仿宋" w:eastAsia="仿宋" w:cs="Helvetica"/>
          <w:sz w:val="32"/>
          <w:szCs w:val="32"/>
        </w:rPr>
        <w:t>，</w:t>
      </w:r>
      <w:r>
        <w:rPr>
          <w:rFonts w:hint="eastAsia" w:ascii="仿宋" w:hAnsi="仿宋" w:eastAsia="仿宋" w:cs="Helvetica"/>
          <w:sz w:val="32"/>
          <w:szCs w:val="32"/>
        </w:rPr>
        <w:t>增加</w:t>
      </w:r>
      <w:r>
        <w:rPr>
          <w:rFonts w:ascii="仿宋" w:hAnsi="仿宋" w:eastAsia="仿宋" w:cs="Helvetica"/>
          <w:sz w:val="32"/>
          <w:szCs w:val="32"/>
        </w:rPr>
        <w:t>19.20%</w:t>
      </w:r>
      <w:r>
        <w:rPr>
          <w:rFonts w:hint="eastAsia" w:ascii="仿宋" w:hAnsi="仿宋" w:eastAsia="仿宋" w:cs="Helvetica"/>
          <w:sz w:val="32"/>
          <w:szCs w:val="32"/>
        </w:rPr>
        <w:t>，完成预算的</w:t>
      </w:r>
      <w:r>
        <w:rPr>
          <w:rFonts w:ascii="仿宋" w:hAnsi="仿宋" w:eastAsia="仿宋" w:cs="Helvetica"/>
          <w:sz w:val="32"/>
          <w:szCs w:val="32"/>
        </w:rPr>
        <w:t>119.20</w:t>
      </w:r>
      <w:r>
        <w:rPr>
          <w:rFonts w:hint="eastAsia" w:ascii="仿宋" w:hAnsi="仿宋" w:eastAsia="仿宋" w:cs="Helvetica"/>
          <w:sz w:val="32"/>
          <w:szCs w:val="32"/>
        </w:rPr>
        <w:t>%，</w:t>
      </w:r>
      <w:r>
        <w:rPr>
          <w:rFonts w:ascii="仿宋" w:hAnsi="仿宋" w:eastAsia="仿宋" w:cs="Helvetica"/>
          <w:sz w:val="32"/>
          <w:szCs w:val="32"/>
        </w:rPr>
        <w:t>主要</w:t>
      </w:r>
      <w:r>
        <w:rPr>
          <w:rFonts w:hint="eastAsia" w:ascii="仿宋" w:hAnsi="仿宋" w:eastAsia="仿宋" w:cs="Helvetica"/>
          <w:sz w:val="32"/>
          <w:szCs w:val="32"/>
        </w:rPr>
        <w:t>原因</w:t>
      </w:r>
      <w:r>
        <w:rPr>
          <w:rFonts w:ascii="仿宋" w:hAnsi="仿宋" w:eastAsia="仿宋" w:cs="Helvetica"/>
          <w:sz w:val="32"/>
          <w:szCs w:val="32"/>
        </w:rPr>
        <w:t>是</w:t>
      </w:r>
      <w:r>
        <w:rPr>
          <w:rFonts w:hint="eastAsia" w:ascii="仿宋" w:hAnsi="仿宋" w:eastAsia="仿宋" w:cs="Helvetica"/>
          <w:sz w:val="32"/>
          <w:szCs w:val="32"/>
        </w:rPr>
        <w:t>增加</w:t>
      </w:r>
      <w:r>
        <w:rPr>
          <w:rFonts w:ascii="仿宋" w:hAnsi="仿宋" w:eastAsia="仿宋" w:cs="Helvetica"/>
          <w:sz w:val="32"/>
          <w:szCs w:val="32"/>
        </w:rPr>
        <w:t>了统计科研</w:t>
      </w:r>
      <w:r>
        <w:rPr>
          <w:rFonts w:hint="eastAsia" w:ascii="仿宋" w:hAnsi="仿宋" w:eastAsia="仿宋" w:cs="Helvetica"/>
          <w:sz w:val="32"/>
          <w:szCs w:val="32"/>
        </w:rPr>
        <w:t>课题</w:t>
      </w:r>
      <w:r>
        <w:rPr>
          <w:rFonts w:ascii="仿宋" w:hAnsi="仿宋" w:eastAsia="仿宋" w:cs="Helvetica"/>
          <w:sz w:val="32"/>
          <w:szCs w:val="32"/>
        </w:rPr>
        <w:t>费用</w:t>
      </w:r>
      <w:r>
        <w:rPr>
          <w:rFonts w:hint="eastAsia" w:ascii="仿宋" w:hAnsi="仿宋" w:eastAsia="仿宋" w:cs="Helvetica"/>
          <w:sz w:val="32"/>
          <w:szCs w:val="32"/>
        </w:rPr>
        <w:t>采购</w:t>
      </w:r>
      <w:r>
        <w:rPr>
          <w:rFonts w:ascii="仿宋" w:hAnsi="仿宋" w:eastAsia="仿宋" w:cs="Helvetica"/>
          <w:sz w:val="32"/>
          <w:szCs w:val="32"/>
        </w:rPr>
        <w:t>项目。</w:t>
      </w:r>
      <w:r>
        <w:rPr>
          <w:rFonts w:hint="eastAsia" w:ascii="仿宋" w:hAnsi="仿宋" w:eastAsia="仿宋" w:cs="Helvetica"/>
          <w:sz w:val="32"/>
          <w:szCs w:val="32"/>
        </w:rPr>
        <w:t>授予中小企业合同金额</w:t>
      </w:r>
      <w:r>
        <w:rPr>
          <w:rFonts w:ascii="仿宋" w:hAnsi="仿宋" w:eastAsia="仿宋" w:cs="Helvetica"/>
          <w:sz w:val="32"/>
          <w:szCs w:val="32"/>
        </w:rPr>
        <w:t>1126.92</w:t>
      </w:r>
      <w:r>
        <w:rPr>
          <w:rFonts w:hint="eastAsia" w:ascii="仿宋" w:hAnsi="仿宋" w:eastAsia="仿宋" w:cs="Helvetica"/>
          <w:sz w:val="32"/>
          <w:szCs w:val="32"/>
        </w:rPr>
        <w:t>万元，占政府采购支出总额的</w:t>
      </w:r>
      <w:r>
        <w:rPr>
          <w:rFonts w:ascii="仿宋" w:hAnsi="仿宋" w:eastAsia="仿宋" w:cs="Helvetica"/>
          <w:sz w:val="32"/>
          <w:szCs w:val="32"/>
        </w:rPr>
        <w:t>89.52</w:t>
      </w:r>
      <w:r>
        <w:rPr>
          <w:rFonts w:hint="eastAsia" w:ascii="仿宋" w:hAnsi="仿宋" w:eastAsia="仿宋" w:cs="Helvetica"/>
          <w:sz w:val="32"/>
          <w:szCs w:val="32"/>
        </w:rPr>
        <w:t>%，授予小微企业合同金额</w:t>
      </w:r>
      <w:r>
        <w:rPr>
          <w:rFonts w:ascii="仿宋" w:hAnsi="仿宋" w:eastAsia="仿宋" w:cs="Helvetica"/>
          <w:sz w:val="32"/>
          <w:szCs w:val="32"/>
        </w:rPr>
        <w:t>1126.92</w:t>
      </w:r>
      <w:r>
        <w:rPr>
          <w:rFonts w:hint="eastAsia" w:ascii="仿宋" w:hAnsi="仿宋" w:eastAsia="仿宋" w:cs="Helvetica"/>
          <w:sz w:val="32"/>
          <w:szCs w:val="32"/>
        </w:rPr>
        <w:t>万元，占政府采购支出总额的</w:t>
      </w:r>
      <w:r>
        <w:rPr>
          <w:rFonts w:ascii="仿宋" w:hAnsi="仿宋" w:eastAsia="仿宋" w:cs="Helvetica"/>
          <w:sz w:val="32"/>
          <w:szCs w:val="32"/>
        </w:rPr>
        <w:t>89.52</w:t>
      </w:r>
      <w:r>
        <w:rPr>
          <w:rFonts w:hint="eastAsia" w:ascii="仿宋" w:hAnsi="仿宋" w:eastAsia="仿宋" w:cs="Helvetica"/>
          <w:sz w:val="32"/>
          <w:szCs w:val="32"/>
        </w:rPr>
        <w:t>%。</w:t>
      </w:r>
    </w:p>
    <w:p w14:paraId="16B15523">
      <w:pPr>
        <w:pStyle w:val="8"/>
        <w:widowControl w:val="0"/>
        <w:spacing w:line="570" w:lineRule="exact"/>
        <w:jc w:val="both"/>
        <w:rPr>
          <w:rFonts w:ascii="楷体" w:hAnsi="楷体" w:eastAsia="楷体" w:cs="Helvetica"/>
          <w:sz w:val="32"/>
          <w:szCs w:val="32"/>
        </w:rPr>
      </w:pPr>
      <w:r>
        <w:rPr>
          <w:rFonts w:hint="eastAsia" w:ascii="仿宋" w:hAnsi="仿宋" w:eastAsia="仿宋" w:cs="Helvetica"/>
          <w:sz w:val="32"/>
          <w:szCs w:val="32"/>
        </w:rPr>
        <w:t>　</w:t>
      </w:r>
      <w:r>
        <w:rPr>
          <w:rStyle w:val="12"/>
          <w:rFonts w:hint="eastAsia" w:ascii="仿宋" w:hAnsi="仿宋" w:eastAsia="仿宋" w:cs="Helvetica"/>
          <w:sz w:val="32"/>
          <w:szCs w:val="32"/>
        </w:rPr>
        <w:t>　</w:t>
      </w:r>
      <w:r>
        <w:rPr>
          <w:rStyle w:val="12"/>
          <w:rFonts w:hint="eastAsia" w:ascii="楷体" w:hAnsi="楷体" w:eastAsia="楷体" w:cs="Helvetica"/>
          <w:sz w:val="32"/>
          <w:szCs w:val="32"/>
        </w:rPr>
        <w:t>（十）国有资产占用使用情况说明</w:t>
      </w:r>
    </w:p>
    <w:p w14:paraId="3BE4E0DB">
      <w:pPr>
        <w:pStyle w:val="8"/>
        <w:widowControl w:val="0"/>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 xml:space="preserve">截至 </w:t>
      </w:r>
      <w:r>
        <w:rPr>
          <w:rFonts w:ascii="仿宋" w:hAnsi="仿宋" w:eastAsia="仿宋" w:cs="Helvetica"/>
          <w:sz w:val="32"/>
          <w:szCs w:val="32"/>
        </w:rPr>
        <w:t>2021</w:t>
      </w:r>
      <w:r>
        <w:rPr>
          <w:rFonts w:hint="eastAsia" w:ascii="仿宋" w:hAnsi="仿宋" w:eastAsia="仿宋" w:cs="Helvetica"/>
          <w:sz w:val="32"/>
          <w:szCs w:val="32"/>
        </w:rPr>
        <w:t>年12月31日，省统计</w:t>
      </w:r>
      <w:r>
        <w:rPr>
          <w:rFonts w:ascii="仿宋" w:hAnsi="仿宋" w:eastAsia="仿宋" w:cs="Helvetica"/>
          <w:sz w:val="32"/>
          <w:szCs w:val="32"/>
        </w:rPr>
        <w:t>局</w:t>
      </w:r>
      <w:r>
        <w:rPr>
          <w:rFonts w:hint="eastAsia" w:ascii="仿宋" w:hAnsi="仿宋" w:eastAsia="仿宋" w:cs="Helvetica"/>
          <w:sz w:val="32"/>
          <w:szCs w:val="32"/>
        </w:rPr>
        <w:t>（本</w:t>
      </w:r>
      <w:r>
        <w:rPr>
          <w:rFonts w:ascii="仿宋" w:hAnsi="仿宋" w:eastAsia="仿宋" w:cs="Helvetica"/>
          <w:sz w:val="32"/>
          <w:szCs w:val="32"/>
        </w:rPr>
        <w:t>级）</w:t>
      </w:r>
      <w:r>
        <w:rPr>
          <w:rFonts w:hint="eastAsia" w:ascii="仿宋" w:hAnsi="仿宋" w:eastAsia="仿宋" w:cs="Helvetica"/>
          <w:sz w:val="32"/>
          <w:szCs w:val="32"/>
        </w:rPr>
        <w:t>共有公</w:t>
      </w:r>
      <w:r>
        <w:rPr>
          <w:rFonts w:ascii="仿宋" w:hAnsi="仿宋" w:eastAsia="仿宋" w:cs="Helvetica"/>
          <w:sz w:val="32"/>
          <w:szCs w:val="32"/>
        </w:rPr>
        <w:t>务车12</w:t>
      </w:r>
      <w:r>
        <w:rPr>
          <w:rFonts w:hint="eastAsia" w:ascii="仿宋" w:hAnsi="仿宋" w:eastAsia="仿宋" w:cs="Helvetica"/>
          <w:sz w:val="32"/>
          <w:szCs w:val="32"/>
        </w:rPr>
        <w:t xml:space="preserve"> 辆，</w:t>
      </w:r>
      <w:r>
        <w:rPr>
          <w:rFonts w:hint="eastAsia" w:ascii="仿宋" w:hAnsi="仿宋" w:eastAsia="仿宋" w:cs="Arial"/>
          <w:color w:val="333333"/>
          <w:sz w:val="32"/>
          <w:szCs w:val="32"/>
        </w:rPr>
        <w:t>与上</w:t>
      </w:r>
      <w:r>
        <w:rPr>
          <w:rFonts w:ascii="仿宋" w:hAnsi="仿宋" w:eastAsia="仿宋" w:cs="Arial"/>
          <w:color w:val="333333"/>
          <w:sz w:val="32"/>
          <w:szCs w:val="32"/>
        </w:rPr>
        <w:t>年相比</w:t>
      </w:r>
      <w:r>
        <w:rPr>
          <w:rFonts w:hint="eastAsia" w:ascii="仿宋" w:hAnsi="仿宋" w:eastAsia="仿宋" w:cs="Arial"/>
          <w:color w:val="333333"/>
          <w:sz w:val="32"/>
          <w:szCs w:val="32"/>
        </w:rPr>
        <w:t>减少</w:t>
      </w:r>
      <w:r>
        <w:rPr>
          <w:rFonts w:ascii="仿宋" w:hAnsi="仿宋" w:eastAsia="仿宋" w:cs="Arial"/>
          <w:color w:val="333333"/>
          <w:sz w:val="32"/>
          <w:szCs w:val="32"/>
        </w:rPr>
        <w:t>了</w:t>
      </w:r>
      <w:r>
        <w:rPr>
          <w:rFonts w:hint="eastAsia" w:ascii="仿宋" w:hAnsi="仿宋" w:eastAsia="仿宋" w:cs="Arial"/>
          <w:color w:val="333333"/>
          <w:sz w:val="32"/>
          <w:szCs w:val="32"/>
        </w:rPr>
        <w:t>7辆</w:t>
      </w:r>
      <w:r>
        <w:rPr>
          <w:rFonts w:hint="eastAsia" w:ascii="仿宋" w:hAnsi="仿宋" w:eastAsia="仿宋" w:cs="Helvetica"/>
          <w:sz w:val="32"/>
          <w:szCs w:val="32"/>
        </w:rPr>
        <w:t>，主</w:t>
      </w:r>
      <w:r>
        <w:rPr>
          <w:rFonts w:ascii="仿宋" w:hAnsi="仿宋" w:eastAsia="仿宋" w:cs="Helvetica"/>
          <w:sz w:val="32"/>
          <w:szCs w:val="32"/>
        </w:rPr>
        <w:t>要原因</w:t>
      </w:r>
      <w:r>
        <w:rPr>
          <w:rFonts w:hint="eastAsia" w:ascii="仿宋" w:hAnsi="仿宋" w:eastAsia="仿宋" w:cs="Helvetica"/>
          <w:sz w:val="32"/>
          <w:szCs w:val="32"/>
        </w:rPr>
        <w:t>：本</w:t>
      </w:r>
      <w:r>
        <w:rPr>
          <w:rFonts w:ascii="仿宋" w:hAnsi="仿宋" w:eastAsia="仿宋" w:cs="Helvetica"/>
          <w:sz w:val="32"/>
          <w:szCs w:val="32"/>
        </w:rPr>
        <w:t>年度</w:t>
      </w:r>
      <w:r>
        <w:rPr>
          <w:rFonts w:hint="eastAsia" w:ascii="仿宋" w:hAnsi="仿宋" w:eastAsia="仿宋" w:cs="Helvetica"/>
          <w:sz w:val="32"/>
          <w:szCs w:val="32"/>
        </w:rPr>
        <w:t>对</w:t>
      </w:r>
      <w:r>
        <w:rPr>
          <w:rFonts w:ascii="仿宋" w:hAnsi="仿宋" w:eastAsia="仿宋" w:cs="Helvetica"/>
          <w:sz w:val="32"/>
          <w:szCs w:val="32"/>
        </w:rPr>
        <w:t>公</w:t>
      </w:r>
      <w:r>
        <w:rPr>
          <w:rFonts w:hint="eastAsia" w:ascii="仿宋" w:hAnsi="仿宋" w:eastAsia="仿宋" w:cs="Helvetica"/>
          <w:sz w:val="32"/>
          <w:szCs w:val="32"/>
        </w:rPr>
        <w:t>务</w:t>
      </w:r>
      <w:r>
        <w:rPr>
          <w:rFonts w:ascii="仿宋" w:hAnsi="仿宋" w:eastAsia="仿宋" w:cs="Helvetica"/>
          <w:sz w:val="32"/>
          <w:szCs w:val="32"/>
        </w:rPr>
        <w:t>车改革后的</w:t>
      </w:r>
      <w:r>
        <w:rPr>
          <w:rFonts w:hint="eastAsia" w:ascii="仿宋" w:hAnsi="仿宋" w:eastAsia="仿宋" w:cs="Helvetica"/>
          <w:sz w:val="32"/>
          <w:szCs w:val="32"/>
        </w:rPr>
        <w:t>公</w:t>
      </w:r>
      <w:r>
        <w:rPr>
          <w:rFonts w:ascii="仿宋" w:hAnsi="仿宋" w:eastAsia="仿宋" w:cs="Helvetica"/>
          <w:sz w:val="32"/>
          <w:szCs w:val="32"/>
        </w:rPr>
        <w:t>务车</w:t>
      </w:r>
      <w:r>
        <w:rPr>
          <w:rFonts w:hint="eastAsia" w:ascii="仿宋" w:hAnsi="仿宋" w:eastAsia="仿宋" w:cs="Helvetica"/>
          <w:sz w:val="32"/>
          <w:szCs w:val="32"/>
        </w:rPr>
        <w:t>辆履</w:t>
      </w:r>
      <w:r>
        <w:rPr>
          <w:rFonts w:ascii="仿宋" w:hAnsi="仿宋" w:eastAsia="仿宋" w:cs="Helvetica"/>
          <w:sz w:val="32"/>
          <w:szCs w:val="32"/>
        </w:rPr>
        <w:t>行了相关</w:t>
      </w:r>
      <w:r>
        <w:rPr>
          <w:rFonts w:hint="eastAsia" w:ascii="仿宋" w:hAnsi="仿宋" w:eastAsia="仿宋" w:cs="Helvetica"/>
          <w:sz w:val="32"/>
          <w:szCs w:val="32"/>
        </w:rPr>
        <w:t>报废及</w:t>
      </w:r>
      <w:r>
        <w:rPr>
          <w:rFonts w:ascii="仿宋" w:hAnsi="仿宋" w:eastAsia="仿宋" w:cs="Helvetica"/>
          <w:sz w:val="32"/>
          <w:szCs w:val="32"/>
        </w:rPr>
        <w:t>减少手续</w:t>
      </w:r>
      <w:r>
        <w:rPr>
          <w:rFonts w:hint="eastAsia" w:ascii="仿宋" w:hAnsi="仿宋" w:eastAsia="仿宋" w:cs="Helvetica"/>
          <w:sz w:val="32"/>
          <w:szCs w:val="32"/>
        </w:rPr>
        <w:t>。</w:t>
      </w:r>
      <w:r>
        <w:rPr>
          <w:rFonts w:hint="eastAsia" w:ascii="仿宋" w:hAnsi="仿宋" w:eastAsia="仿宋" w:cs="Arial"/>
          <w:color w:val="333333"/>
          <w:sz w:val="32"/>
          <w:szCs w:val="32"/>
        </w:rPr>
        <w:t>我</w:t>
      </w:r>
      <w:r>
        <w:rPr>
          <w:rFonts w:ascii="仿宋" w:hAnsi="仿宋" w:eastAsia="仿宋" w:cs="Arial"/>
          <w:color w:val="333333"/>
          <w:sz w:val="32"/>
          <w:szCs w:val="32"/>
        </w:rPr>
        <w:t>局</w:t>
      </w:r>
      <w:r>
        <w:rPr>
          <w:rFonts w:hint="eastAsia" w:ascii="仿宋" w:hAnsi="仿宋" w:eastAsia="仿宋" w:cs="Arial"/>
          <w:color w:val="333333"/>
          <w:sz w:val="32"/>
          <w:szCs w:val="32"/>
        </w:rPr>
        <w:t>12辆</w:t>
      </w:r>
      <w:r>
        <w:rPr>
          <w:rFonts w:ascii="仿宋" w:hAnsi="仿宋" w:eastAsia="仿宋" w:cs="Arial"/>
          <w:color w:val="333333"/>
          <w:sz w:val="32"/>
          <w:szCs w:val="32"/>
        </w:rPr>
        <w:t>公务车</w:t>
      </w:r>
      <w:r>
        <w:rPr>
          <w:rFonts w:hint="eastAsia" w:ascii="仿宋" w:hAnsi="仿宋" w:eastAsia="仿宋" w:cs="Arial"/>
          <w:color w:val="333333"/>
          <w:sz w:val="32"/>
          <w:szCs w:val="32"/>
        </w:rPr>
        <w:t>包括</w:t>
      </w:r>
      <w:r>
        <w:rPr>
          <w:rFonts w:hint="eastAsia" w:ascii="仿宋" w:hAnsi="仿宋" w:eastAsia="仿宋" w:cs="Helvetica"/>
          <w:sz w:val="32"/>
          <w:szCs w:val="32"/>
        </w:rPr>
        <w:t>主要</w:t>
      </w:r>
      <w:r>
        <w:rPr>
          <w:rFonts w:ascii="仿宋" w:hAnsi="仿宋" w:eastAsia="仿宋" w:cs="Helvetica"/>
          <w:sz w:val="32"/>
          <w:szCs w:val="32"/>
        </w:rPr>
        <w:t>领导干部用车</w:t>
      </w:r>
      <w:r>
        <w:rPr>
          <w:rFonts w:hint="eastAsia" w:ascii="仿宋" w:hAnsi="仿宋" w:eastAsia="仿宋" w:cs="Helvetica"/>
          <w:sz w:val="32"/>
          <w:szCs w:val="32"/>
        </w:rPr>
        <w:t>1辆</w:t>
      </w:r>
      <w:r>
        <w:rPr>
          <w:rFonts w:ascii="仿宋" w:hAnsi="仿宋" w:eastAsia="仿宋" w:cs="Helvetica"/>
          <w:sz w:val="32"/>
          <w:szCs w:val="32"/>
        </w:rPr>
        <w:t>、</w:t>
      </w:r>
      <w:r>
        <w:rPr>
          <w:rFonts w:hint="eastAsia" w:ascii="仿宋" w:hAnsi="仿宋" w:eastAsia="仿宋" w:cs="Helvetica"/>
          <w:sz w:val="32"/>
          <w:szCs w:val="32"/>
        </w:rPr>
        <w:t>应</w:t>
      </w:r>
      <w:r>
        <w:rPr>
          <w:rFonts w:ascii="仿宋" w:hAnsi="仿宋" w:eastAsia="仿宋" w:cs="Helvetica"/>
          <w:sz w:val="32"/>
          <w:szCs w:val="32"/>
        </w:rPr>
        <w:t>急保障用车3</w:t>
      </w:r>
      <w:r>
        <w:rPr>
          <w:rFonts w:hint="eastAsia" w:ascii="仿宋" w:hAnsi="仿宋" w:eastAsia="仿宋" w:cs="Helvetica"/>
          <w:sz w:val="32"/>
          <w:szCs w:val="32"/>
        </w:rPr>
        <w:t>辆</w:t>
      </w:r>
      <w:r>
        <w:rPr>
          <w:rFonts w:ascii="仿宋" w:hAnsi="仿宋" w:eastAsia="仿宋" w:cs="Helvetica"/>
          <w:sz w:val="32"/>
          <w:szCs w:val="32"/>
        </w:rPr>
        <w:t>、离退休干部服务用车</w:t>
      </w:r>
      <w:r>
        <w:rPr>
          <w:rFonts w:hint="eastAsia" w:ascii="仿宋" w:hAnsi="仿宋" w:eastAsia="仿宋" w:cs="Helvetica"/>
          <w:sz w:val="32"/>
          <w:szCs w:val="32"/>
        </w:rPr>
        <w:t>4辆、</w:t>
      </w:r>
      <w:r>
        <w:rPr>
          <w:rFonts w:ascii="仿宋" w:hAnsi="仿宋" w:eastAsia="仿宋" w:cs="Helvetica"/>
          <w:sz w:val="32"/>
          <w:szCs w:val="32"/>
        </w:rPr>
        <w:t>机要通信用车</w:t>
      </w:r>
      <w:r>
        <w:rPr>
          <w:rFonts w:hint="eastAsia" w:ascii="仿宋" w:hAnsi="仿宋" w:eastAsia="仿宋" w:cs="Helvetica"/>
          <w:sz w:val="32"/>
          <w:szCs w:val="32"/>
        </w:rPr>
        <w:t>1辆</w:t>
      </w:r>
      <w:r>
        <w:rPr>
          <w:rFonts w:ascii="仿宋" w:hAnsi="仿宋" w:eastAsia="仿宋" w:cs="Helvetica"/>
          <w:sz w:val="32"/>
          <w:szCs w:val="32"/>
        </w:rPr>
        <w:t>、</w:t>
      </w:r>
      <w:r>
        <w:rPr>
          <w:rFonts w:hint="eastAsia" w:ascii="仿宋" w:hAnsi="仿宋" w:eastAsia="仿宋" w:cs="Helvetica"/>
          <w:sz w:val="32"/>
          <w:szCs w:val="32"/>
        </w:rPr>
        <w:t>事业</w:t>
      </w:r>
      <w:r>
        <w:rPr>
          <w:rFonts w:ascii="仿宋" w:hAnsi="仿宋" w:eastAsia="仿宋" w:cs="Helvetica"/>
          <w:sz w:val="32"/>
          <w:szCs w:val="32"/>
        </w:rPr>
        <w:t>单位业务用</w:t>
      </w:r>
      <w:r>
        <w:rPr>
          <w:rFonts w:hint="eastAsia" w:ascii="仿宋" w:hAnsi="仿宋" w:eastAsia="仿宋" w:cs="Helvetica"/>
          <w:sz w:val="32"/>
          <w:szCs w:val="32"/>
        </w:rPr>
        <w:t>车</w:t>
      </w:r>
      <w:r>
        <w:rPr>
          <w:rFonts w:ascii="仿宋" w:hAnsi="仿宋" w:eastAsia="仿宋" w:cs="Helvetica"/>
          <w:sz w:val="32"/>
          <w:szCs w:val="32"/>
        </w:rPr>
        <w:t>3</w:t>
      </w:r>
      <w:r>
        <w:rPr>
          <w:rFonts w:hint="eastAsia" w:ascii="仿宋" w:hAnsi="仿宋" w:eastAsia="仿宋" w:cs="Helvetica"/>
          <w:sz w:val="32"/>
          <w:szCs w:val="32"/>
        </w:rPr>
        <w:t>辆</w:t>
      </w:r>
      <w:r>
        <w:rPr>
          <w:rFonts w:ascii="仿宋" w:hAnsi="仿宋" w:eastAsia="仿宋" w:cs="Helvetica"/>
          <w:sz w:val="32"/>
          <w:szCs w:val="32"/>
        </w:rPr>
        <w:t>。</w:t>
      </w:r>
      <w:r>
        <w:rPr>
          <w:rFonts w:hint="eastAsia" w:ascii="仿宋" w:hAnsi="仿宋" w:eastAsia="仿宋" w:cs="Helvetica"/>
          <w:sz w:val="32"/>
          <w:szCs w:val="32"/>
        </w:rPr>
        <w:t>单位价值 50万元以上通用设备</w:t>
      </w:r>
      <w:r>
        <w:rPr>
          <w:rFonts w:ascii="仿宋" w:hAnsi="仿宋" w:eastAsia="仿宋" w:cs="Helvetica"/>
          <w:sz w:val="32"/>
          <w:szCs w:val="32"/>
        </w:rPr>
        <w:t>14</w:t>
      </w:r>
      <w:r>
        <w:rPr>
          <w:rFonts w:hint="eastAsia" w:ascii="仿宋" w:hAnsi="仿宋" w:eastAsia="仿宋" w:cs="Helvetica"/>
          <w:sz w:val="32"/>
          <w:szCs w:val="32"/>
        </w:rPr>
        <w:t xml:space="preserve">台（套），部门无单位价值 </w:t>
      </w:r>
      <w:r>
        <w:rPr>
          <w:rFonts w:ascii="仿宋" w:hAnsi="仿宋" w:eastAsia="仿宋" w:cs="Helvetica"/>
          <w:sz w:val="32"/>
          <w:szCs w:val="32"/>
        </w:rPr>
        <w:t>100</w:t>
      </w:r>
      <w:r>
        <w:rPr>
          <w:rFonts w:hint="eastAsia" w:ascii="仿宋" w:hAnsi="仿宋" w:eastAsia="仿宋" w:cs="Helvetica"/>
          <w:sz w:val="32"/>
          <w:szCs w:val="32"/>
        </w:rPr>
        <w:t>万元以上的专用设备。</w:t>
      </w:r>
    </w:p>
    <w:p w14:paraId="0E8DBC0E">
      <w:pPr>
        <w:pStyle w:val="8"/>
        <w:widowControl w:val="0"/>
        <w:spacing w:line="570" w:lineRule="exact"/>
        <w:ind w:firstLine="640" w:firstLineChars="200"/>
        <w:jc w:val="both"/>
        <w:rPr>
          <w:rFonts w:ascii="黑体" w:hAnsi="黑体" w:eastAsia="黑体" w:cs="Helvetica"/>
          <w:sz w:val="32"/>
          <w:szCs w:val="32"/>
        </w:rPr>
      </w:pPr>
      <w:r>
        <w:rPr>
          <w:rFonts w:hint="eastAsia" w:ascii="黑体" w:hAnsi="黑体" w:eastAsia="黑体" w:cs="Helvetica"/>
          <w:sz w:val="32"/>
          <w:szCs w:val="32"/>
        </w:rPr>
        <w:t>三</w:t>
      </w:r>
      <w:r>
        <w:rPr>
          <w:rFonts w:ascii="黑体" w:hAnsi="黑体" w:eastAsia="黑体" w:cs="Helvetica"/>
          <w:sz w:val="32"/>
          <w:szCs w:val="32"/>
        </w:rPr>
        <w:t>、其他</w:t>
      </w:r>
      <w:r>
        <w:rPr>
          <w:rFonts w:hint="eastAsia" w:ascii="黑体" w:hAnsi="黑体" w:eastAsia="黑体" w:cs="Helvetica"/>
          <w:sz w:val="32"/>
          <w:szCs w:val="32"/>
        </w:rPr>
        <w:t>说明</w:t>
      </w:r>
    </w:p>
    <w:p w14:paraId="7E6F2905">
      <w:pPr>
        <w:pStyle w:val="8"/>
        <w:widowControl w:val="0"/>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我</w:t>
      </w:r>
      <w:r>
        <w:rPr>
          <w:rFonts w:ascii="仿宋" w:hAnsi="仿宋" w:eastAsia="仿宋" w:cs="Helvetica"/>
          <w:sz w:val="32"/>
          <w:szCs w:val="32"/>
        </w:rPr>
        <w:t>局无财政</w:t>
      </w:r>
      <w:r>
        <w:rPr>
          <w:rFonts w:hint="eastAsia" w:ascii="仿宋" w:hAnsi="仿宋" w:eastAsia="仿宋" w:cs="Helvetica"/>
          <w:sz w:val="32"/>
          <w:szCs w:val="32"/>
        </w:rPr>
        <w:t>专</w:t>
      </w:r>
      <w:r>
        <w:rPr>
          <w:rFonts w:ascii="仿宋" w:hAnsi="仿宋" w:eastAsia="仿宋" w:cs="Helvetica"/>
          <w:sz w:val="32"/>
          <w:szCs w:val="32"/>
        </w:rPr>
        <w:t>项支</w:t>
      </w:r>
      <w:r>
        <w:rPr>
          <w:rFonts w:hint="eastAsia" w:ascii="仿宋" w:hAnsi="仿宋" w:eastAsia="仿宋" w:cs="Helvetica"/>
          <w:sz w:val="32"/>
          <w:szCs w:val="32"/>
        </w:rPr>
        <w:t>出</w:t>
      </w:r>
      <w:r>
        <w:rPr>
          <w:rFonts w:ascii="仿宋" w:hAnsi="仿宋" w:eastAsia="仿宋" w:cs="Helvetica"/>
          <w:sz w:val="32"/>
          <w:szCs w:val="32"/>
        </w:rPr>
        <w:t>、</w:t>
      </w:r>
      <w:r>
        <w:rPr>
          <w:rFonts w:hint="eastAsia" w:ascii="仿宋" w:hAnsi="仿宋" w:eastAsia="仿宋" w:cs="Helvetica"/>
          <w:sz w:val="32"/>
          <w:szCs w:val="32"/>
        </w:rPr>
        <w:t>政府</w:t>
      </w:r>
      <w:r>
        <w:rPr>
          <w:rFonts w:ascii="仿宋" w:hAnsi="仿宋" w:eastAsia="仿宋" w:cs="Helvetica"/>
          <w:sz w:val="32"/>
          <w:szCs w:val="32"/>
        </w:rPr>
        <w:t>性基金、</w:t>
      </w:r>
      <w:r>
        <w:rPr>
          <w:rFonts w:hint="eastAsia" w:ascii="仿宋" w:hAnsi="仿宋" w:eastAsia="仿宋" w:cs="Helvetica"/>
          <w:sz w:val="32"/>
          <w:szCs w:val="32"/>
        </w:rPr>
        <w:t>专</w:t>
      </w:r>
      <w:r>
        <w:rPr>
          <w:rFonts w:ascii="仿宋" w:hAnsi="仿宋" w:eastAsia="仿宋" w:cs="Helvetica"/>
          <w:sz w:val="32"/>
          <w:szCs w:val="32"/>
        </w:rPr>
        <w:t>项转移支付</w:t>
      </w:r>
      <w:r>
        <w:rPr>
          <w:rFonts w:hint="eastAsia" w:ascii="仿宋" w:hAnsi="仿宋" w:eastAsia="仿宋" w:cs="Helvetica"/>
          <w:sz w:val="32"/>
          <w:szCs w:val="32"/>
        </w:rPr>
        <w:t>、</w:t>
      </w:r>
      <w:r>
        <w:rPr>
          <w:rFonts w:ascii="仿宋" w:hAnsi="仿宋" w:eastAsia="仿宋" w:cs="Helvetica"/>
          <w:sz w:val="32"/>
          <w:szCs w:val="32"/>
        </w:rPr>
        <w:t>国有资本经营预算财政拨款</w:t>
      </w:r>
      <w:r>
        <w:rPr>
          <w:rFonts w:hint="eastAsia" w:ascii="仿宋" w:hAnsi="仿宋" w:eastAsia="仿宋" w:cs="Helvetica"/>
          <w:sz w:val="32"/>
          <w:szCs w:val="32"/>
        </w:rPr>
        <w:t>资金等</w:t>
      </w:r>
      <w:r>
        <w:rPr>
          <w:rFonts w:ascii="仿宋" w:hAnsi="仿宋" w:eastAsia="仿宋" w:cs="Helvetica"/>
          <w:sz w:val="32"/>
          <w:szCs w:val="32"/>
        </w:rPr>
        <w:t>收</w:t>
      </w:r>
      <w:r>
        <w:rPr>
          <w:rFonts w:hint="eastAsia" w:ascii="仿宋" w:hAnsi="仿宋" w:eastAsia="仿宋" w:cs="Helvetica"/>
          <w:sz w:val="32"/>
          <w:szCs w:val="32"/>
        </w:rPr>
        <w:t>支情况</w:t>
      </w:r>
      <w:r>
        <w:rPr>
          <w:rFonts w:ascii="仿宋" w:hAnsi="仿宋" w:eastAsia="仿宋" w:cs="Helvetica"/>
          <w:sz w:val="32"/>
          <w:szCs w:val="32"/>
        </w:rPr>
        <w:t>。</w:t>
      </w:r>
    </w:p>
    <w:p w14:paraId="3B5A383E">
      <w:pPr>
        <w:pStyle w:val="8"/>
        <w:widowControl w:val="0"/>
        <w:spacing w:line="570" w:lineRule="exact"/>
        <w:ind w:firstLine="800" w:firstLineChars="250"/>
        <w:jc w:val="both"/>
        <w:rPr>
          <w:rFonts w:ascii="黑体" w:hAnsi="黑体" w:eastAsia="黑体" w:cs="Helvetica"/>
          <w:sz w:val="32"/>
          <w:szCs w:val="32"/>
        </w:rPr>
      </w:pPr>
      <w:r>
        <w:rPr>
          <w:rFonts w:hint="eastAsia" w:ascii="黑体" w:hAnsi="黑体" w:eastAsia="黑体" w:cs="Helvetica"/>
          <w:sz w:val="32"/>
          <w:szCs w:val="32"/>
        </w:rPr>
        <w:t>四、名词解释</w:t>
      </w:r>
    </w:p>
    <w:p w14:paraId="2A232A7E">
      <w:pPr>
        <w:pStyle w:val="8"/>
        <w:widowControl w:val="0"/>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（一）财政拨款收入：指省级财政当年拨付的资金。</w:t>
      </w:r>
    </w:p>
    <w:p w14:paraId="2C6CA867">
      <w:pPr>
        <w:pStyle w:val="8"/>
        <w:widowControl w:val="0"/>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（二）其他收入：指除“财政拨款收入”、“上级补助收入”、“事业收入”、“经营收入”等以外的收入。主要是存款利息收入等。</w:t>
      </w:r>
    </w:p>
    <w:p w14:paraId="3C08FBE6">
      <w:pPr>
        <w:pStyle w:val="8"/>
        <w:widowControl w:val="0"/>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（三）年初结转和结余：指以前年度尚未完成、结转到本年按有关规定继续使用的资金。</w:t>
      </w:r>
    </w:p>
    <w:p w14:paraId="3FC03EA8">
      <w:pPr>
        <w:pStyle w:val="8"/>
        <w:widowControl w:val="0"/>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（四）社会保障和就业(类)行政事业单位离退休（款）归口管理的行政单位离退休（项）：用于离退休人员的支出、退休人员支出，以及提供管理服务工作的离退休干部处的支出。</w:t>
      </w:r>
    </w:p>
    <w:p w14:paraId="0043C29C">
      <w:pPr>
        <w:pStyle w:val="8"/>
        <w:widowControl w:val="0"/>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（五）医疗卫生与计划生育（类）医疗保障（款）行政单位医疗（项）：用于机关干部职工及离退休人员医疗方面的支出。</w:t>
      </w:r>
    </w:p>
    <w:p w14:paraId="4DA61620">
      <w:pPr>
        <w:pStyle w:val="8"/>
        <w:widowControl w:val="0"/>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（六）年末结转和结余：指本年度或以前年度预算安排、因客观条件发生变化无法按原计划实施，需要延迟到以后年度按有关规定继续使用的资金。</w:t>
      </w:r>
    </w:p>
    <w:p w14:paraId="2C141F73">
      <w:pPr>
        <w:pStyle w:val="8"/>
        <w:widowControl w:val="0"/>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（七）基本支出：指为保障机构正常运转、完成日常工作任务而发生的人员支出（包括基本工资、津贴补贴等）和公用支出（包括办公费、水电费、邮电费、交通费、差旅费等）。</w:t>
      </w:r>
    </w:p>
    <w:p w14:paraId="636FBA28">
      <w:pPr>
        <w:pStyle w:val="8"/>
        <w:widowControl w:val="0"/>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（八）项目支出：指在基本支出之外为完成特定行政任务和事业发展目标所发生的支出。</w:t>
      </w:r>
    </w:p>
    <w:p w14:paraId="2F677086">
      <w:pPr>
        <w:pStyle w:val="8"/>
        <w:widowControl w:val="0"/>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（九）“三公”经费：是指用财政拨款安排的因公出国（境）费、公务用车购置及运行维护费、公务接待费。</w:t>
      </w:r>
    </w:p>
    <w:p w14:paraId="6177C050">
      <w:pPr>
        <w:pStyle w:val="8"/>
        <w:widowControl w:val="0"/>
        <w:spacing w:line="570" w:lineRule="exact"/>
        <w:ind w:firstLine="640" w:firstLineChars="200"/>
        <w:jc w:val="both"/>
        <w:rPr>
          <w:rFonts w:ascii="仿宋" w:hAnsi="仿宋" w:eastAsia="仿宋" w:cs="Helvetica"/>
          <w:sz w:val="32"/>
          <w:szCs w:val="32"/>
        </w:rPr>
      </w:pPr>
      <w:r>
        <w:rPr>
          <w:rFonts w:hint="eastAsia" w:ascii="仿宋" w:hAnsi="仿宋" w:eastAsia="仿宋" w:cs="Helvetica"/>
          <w:sz w:val="32"/>
          <w:szCs w:val="32"/>
        </w:rPr>
        <w:t xml:space="preserve"> (十)机</w:t>
      </w:r>
      <w:r>
        <w:rPr>
          <w:rFonts w:ascii="仿宋" w:hAnsi="仿宋" w:eastAsia="仿宋" w:cs="Helvetica"/>
          <w:sz w:val="32"/>
          <w:szCs w:val="32"/>
        </w:rPr>
        <w:t>关运行经费：是</w:t>
      </w:r>
      <w:r>
        <w:rPr>
          <w:rFonts w:hint="eastAsia" w:ascii="仿宋" w:hAnsi="仿宋" w:eastAsia="仿宋" w:cs="Helvetica"/>
          <w:sz w:val="32"/>
          <w:szCs w:val="32"/>
        </w:rPr>
        <w:t>指</w:t>
      </w:r>
      <w:r>
        <w:rPr>
          <w:rFonts w:ascii="仿宋" w:hAnsi="仿宋" w:eastAsia="仿宋" w:cs="Helvetica"/>
          <w:sz w:val="32"/>
          <w:szCs w:val="32"/>
        </w:rPr>
        <w:t>行政单位和参照公务员法管理事业单位使用的一般公共预算</w:t>
      </w:r>
      <w:r>
        <w:rPr>
          <w:rFonts w:hint="eastAsia" w:ascii="仿宋" w:hAnsi="仿宋" w:eastAsia="仿宋" w:cs="Helvetica"/>
          <w:sz w:val="32"/>
          <w:szCs w:val="32"/>
        </w:rPr>
        <w:t>财政</w:t>
      </w:r>
      <w:r>
        <w:rPr>
          <w:rFonts w:ascii="仿宋" w:hAnsi="仿宋" w:eastAsia="仿宋" w:cs="Helvetica"/>
          <w:sz w:val="32"/>
          <w:szCs w:val="32"/>
        </w:rPr>
        <w:t>拨款安排的基本支出中的公用经费。</w:t>
      </w:r>
    </w:p>
    <w:p w14:paraId="51090018">
      <w:pPr>
        <w:spacing w:line="57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五、</w:t>
      </w:r>
      <w:r>
        <w:rPr>
          <w:rFonts w:ascii="黑体" w:hAnsi="黑体" w:eastAsia="黑体" w:cs="宋体"/>
          <w:kern w:val="0"/>
          <w:sz w:val="32"/>
          <w:szCs w:val="32"/>
        </w:rPr>
        <w:t>决算公开</w:t>
      </w:r>
      <w:r>
        <w:rPr>
          <w:rFonts w:hint="eastAsia" w:ascii="黑体" w:hAnsi="黑体" w:eastAsia="黑体" w:cs="宋体"/>
          <w:kern w:val="0"/>
          <w:sz w:val="32"/>
          <w:szCs w:val="32"/>
        </w:rPr>
        <w:t>附件</w:t>
      </w:r>
    </w:p>
    <w:p w14:paraId="64A046E4">
      <w:pPr>
        <w:widowControl/>
        <w:spacing w:before="100" w:beforeAutospacing="1" w:after="240" w:line="280" w:lineRule="exact"/>
        <w:ind w:firstLine="540" w:firstLineChars="200"/>
        <w:rPr>
          <w:rFonts w:ascii="宋体" w:hAnsi="宋体" w:cs="宋体"/>
          <w:b/>
          <w:kern w:val="0"/>
          <w:sz w:val="27"/>
          <w:szCs w:val="27"/>
        </w:rPr>
      </w:pPr>
      <w:r>
        <w:rPr>
          <w:rFonts w:hint="eastAsia" w:cs="Helvetica" w:asciiTheme="minorEastAsia" w:hAnsiTheme="minorEastAsia" w:eastAsiaTheme="minorEastAsia"/>
          <w:sz w:val="27"/>
          <w:szCs w:val="27"/>
        </w:rPr>
        <w:t>（一）收</w:t>
      </w:r>
      <w:r>
        <w:rPr>
          <w:rFonts w:cs="Helvetica" w:asciiTheme="minorEastAsia" w:hAnsiTheme="minorEastAsia" w:eastAsiaTheme="minorEastAsia"/>
          <w:sz w:val="27"/>
          <w:szCs w:val="27"/>
        </w:rPr>
        <w:t>入支出决算总表</w:t>
      </w:r>
    </w:p>
    <w:p w14:paraId="4BCDB469">
      <w:pPr>
        <w:widowControl/>
        <w:spacing w:before="100" w:beforeAutospacing="1" w:after="240" w:line="280" w:lineRule="exact"/>
        <w:ind w:firstLine="540" w:firstLineChars="200"/>
        <w:rPr>
          <w:rFonts w:ascii="宋体" w:hAnsi="宋体" w:cs="宋体"/>
          <w:b/>
          <w:kern w:val="0"/>
          <w:sz w:val="27"/>
          <w:szCs w:val="27"/>
        </w:rPr>
      </w:pPr>
      <w:r>
        <w:rPr>
          <w:rFonts w:hint="eastAsia" w:cs="Helvetica" w:asciiTheme="minorEastAsia" w:hAnsiTheme="minorEastAsia" w:eastAsiaTheme="minorEastAsia"/>
          <w:sz w:val="27"/>
          <w:szCs w:val="27"/>
        </w:rPr>
        <w:t>（二）</w:t>
      </w:r>
      <w:r>
        <w:rPr>
          <w:rFonts w:cs="Helvetica" w:asciiTheme="minorEastAsia" w:hAnsiTheme="minorEastAsia" w:eastAsiaTheme="minorEastAsia"/>
          <w:sz w:val="27"/>
          <w:szCs w:val="27"/>
        </w:rPr>
        <w:t>收入决算表</w:t>
      </w:r>
      <w:r>
        <w:rPr>
          <w:rFonts w:hint="eastAsia" w:cs="Helvetica" w:asciiTheme="minorEastAsia" w:hAnsiTheme="minorEastAsia" w:eastAsiaTheme="minorEastAsia"/>
          <w:sz w:val="27"/>
          <w:szCs w:val="27"/>
        </w:rPr>
        <w:t xml:space="preserve"> </w:t>
      </w:r>
    </w:p>
    <w:p w14:paraId="157F0319">
      <w:pPr>
        <w:widowControl/>
        <w:spacing w:before="100" w:beforeAutospacing="1" w:after="240" w:line="280" w:lineRule="exact"/>
        <w:ind w:firstLine="540" w:firstLineChars="200"/>
        <w:rPr>
          <w:rFonts w:ascii="宋体" w:hAnsi="宋体" w:cs="宋体"/>
          <w:b/>
          <w:kern w:val="0"/>
          <w:sz w:val="27"/>
          <w:szCs w:val="27"/>
        </w:rPr>
      </w:pPr>
      <w:r>
        <w:rPr>
          <w:rFonts w:hint="eastAsia" w:cs="Helvetica" w:asciiTheme="minorEastAsia" w:hAnsiTheme="minorEastAsia" w:eastAsiaTheme="minorEastAsia"/>
          <w:sz w:val="27"/>
          <w:szCs w:val="27"/>
        </w:rPr>
        <w:t>（三</w:t>
      </w:r>
      <w:r>
        <w:rPr>
          <w:rFonts w:cs="Helvetica" w:asciiTheme="minorEastAsia" w:hAnsiTheme="minorEastAsia" w:eastAsiaTheme="minorEastAsia"/>
          <w:sz w:val="27"/>
          <w:szCs w:val="27"/>
        </w:rPr>
        <w:t>）支出决算表</w:t>
      </w:r>
    </w:p>
    <w:p w14:paraId="59C3E1E3">
      <w:pPr>
        <w:widowControl/>
        <w:spacing w:before="100" w:beforeAutospacing="1" w:after="240" w:line="280" w:lineRule="exact"/>
        <w:ind w:firstLine="540" w:firstLineChars="200"/>
        <w:rPr>
          <w:rFonts w:ascii="宋体" w:hAnsi="宋体" w:cs="宋体"/>
          <w:b/>
          <w:kern w:val="0"/>
          <w:sz w:val="27"/>
          <w:szCs w:val="27"/>
        </w:rPr>
      </w:pPr>
      <w:r>
        <w:rPr>
          <w:rFonts w:hint="eastAsia" w:cs="Helvetica" w:asciiTheme="minorEastAsia" w:hAnsiTheme="minorEastAsia" w:eastAsiaTheme="minorEastAsia"/>
          <w:sz w:val="27"/>
          <w:szCs w:val="27"/>
        </w:rPr>
        <w:t>（四）</w:t>
      </w:r>
      <w:r>
        <w:rPr>
          <w:rFonts w:cs="Helvetica" w:asciiTheme="minorEastAsia" w:hAnsiTheme="minorEastAsia" w:eastAsiaTheme="minorEastAsia"/>
          <w:sz w:val="27"/>
          <w:szCs w:val="27"/>
        </w:rPr>
        <w:t>财政拨款收入支出决算总表</w:t>
      </w:r>
    </w:p>
    <w:p w14:paraId="25EC30EB">
      <w:pPr>
        <w:widowControl/>
        <w:spacing w:before="100" w:beforeAutospacing="1" w:after="240" w:line="280" w:lineRule="exact"/>
        <w:ind w:firstLine="540" w:firstLineChars="200"/>
        <w:rPr>
          <w:rFonts w:ascii="宋体" w:hAnsi="宋体" w:cs="宋体"/>
          <w:b/>
          <w:kern w:val="0"/>
          <w:sz w:val="27"/>
          <w:szCs w:val="27"/>
        </w:rPr>
      </w:pPr>
      <w:r>
        <w:rPr>
          <w:rFonts w:hint="eastAsia" w:cs="Helvetica" w:asciiTheme="minorEastAsia" w:hAnsiTheme="minorEastAsia" w:eastAsiaTheme="minorEastAsia"/>
          <w:sz w:val="27"/>
          <w:szCs w:val="27"/>
        </w:rPr>
        <w:t>（五）一</w:t>
      </w:r>
      <w:r>
        <w:rPr>
          <w:rFonts w:cs="Helvetica" w:asciiTheme="minorEastAsia" w:hAnsiTheme="minorEastAsia" w:eastAsiaTheme="minorEastAsia"/>
          <w:sz w:val="27"/>
          <w:szCs w:val="27"/>
        </w:rPr>
        <w:t>般公</w:t>
      </w:r>
      <w:r>
        <w:rPr>
          <w:rFonts w:hint="eastAsia" w:cs="Helvetica" w:asciiTheme="minorEastAsia" w:hAnsiTheme="minorEastAsia" w:eastAsiaTheme="minorEastAsia"/>
          <w:sz w:val="27"/>
          <w:szCs w:val="27"/>
        </w:rPr>
        <w:t>共</w:t>
      </w:r>
      <w:r>
        <w:rPr>
          <w:rFonts w:cs="Helvetica" w:asciiTheme="minorEastAsia" w:hAnsiTheme="minorEastAsia" w:eastAsiaTheme="minorEastAsia"/>
          <w:sz w:val="27"/>
          <w:szCs w:val="27"/>
        </w:rPr>
        <w:t>预算财政拨款支出决算表</w:t>
      </w:r>
    </w:p>
    <w:p w14:paraId="109BB42F">
      <w:pPr>
        <w:widowControl/>
        <w:spacing w:before="100" w:beforeAutospacing="1" w:after="240" w:line="280" w:lineRule="exact"/>
        <w:ind w:firstLine="540" w:firstLineChars="200"/>
        <w:rPr>
          <w:rFonts w:ascii="宋体" w:hAnsi="宋体" w:cs="宋体"/>
          <w:b/>
          <w:kern w:val="0"/>
          <w:sz w:val="27"/>
          <w:szCs w:val="27"/>
        </w:rPr>
      </w:pPr>
      <w:r>
        <w:rPr>
          <w:rFonts w:hint="eastAsia" w:cs="Helvetica" w:asciiTheme="minorEastAsia" w:hAnsiTheme="minorEastAsia" w:eastAsiaTheme="minorEastAsia"/>
          <w:sz w:val="27"/>
          <w:szCs w:val="27"/>
        </w:rPr>
        <w:t>（六）</w:t>
      </w:r>
      <w:r>
        <w:rPr>
          <w:rFonts w:cs="Helvetica" w:asciiTheme="minorEastAsia" w:hAnsiTheme="minorEastAsia" w:eastAsiaTheme="minorEastAsia"/>
          <w:sz w:val="27"/>
          <w:szCs w:val="27"/>
        </w:rPr>
        <w:t>一般公共预算财政拨款基本支出决算表</w:t>
      </w:r>
    </w:p>
    <w:p w14:paraId="0CB1AF32">
      <w:pPr>
        <w:widowControl/>
        <w:spacing w:before="100" w:beforeAutospacing="1" w:after="240" w:line="280" w:lineRule="exact"/>
        <w:ind w:firstLine="540" w:firstLineChars="200"/>
        <w:rPr>
          <w:rFonts w:ascii="宋体" w:hAnsi="宋体" w:cs="宋体"/>
          <w:b/>
          <w:kern w:val="0"/>
          <w:sz w:val="27"/>
          <w:szCs w:val="27"/>
        </w:rPr>
      </w:pPr>
      <w:r>
        <w:rPr>
          <w:rFonts w:hint="eastAsia" w:cs="Helvetica" w:asciiTheme="minorEastAsia" w:hAnsiTheme="minorEastAsia" w:eastAsiaTheme="minorEastAsia"/>
          <w:sz w:val="27"/>
          <w:szCs w:val="27"/>
        </w:rPr>
        <w:t>（七）一</w:t>
      </w:r>
      <w:r>
        <w:rPr>
          <w:rFonts w:cs="Helvetica" w:asciiTheme="minorEastAsia" w:hAnsiTheme="minorEastAsia" w:eastAsiaTheme="minorEastAsia"/>
          <w:sz w:val="27"/>
          <w:szCs w:val="27"/>
        </w:rPr>
        <w:t>般</w:t>
      </w:r>
      <w:r>
        <w:rPr>
          <w:rFonts w:hint="eastAsia" w:cs="Helvetica" w:asciiTheme="minorEastAsia" w:hAnsiTheme="minorEastAsia" w:eastAsiaTheme="minorEastAsia"/>
          <w:sz w:val="27"/>
          <w:szCs w:val="27"/>
        </w:rPr>
        <w:t>公</w:t>
      </w:r>
      <w:r>
        <w:rPr>
          <w:rFonts w:cs="Helvetica" w:asciiTheme="minorEastAsia" w:hAnsiTheme="minorEastAsia" w:eastAsiaTheme="minorEastAsia"/>
          <w:sz w:val="27"/>
          <w:szCs w:val="27"/>
        </w:rPr>
        <w:t>共预算财政拨款“</w:t>
      </w:r>
      <w:r>
        <w:rPr>
          <w:rFonts w:hint="eastAsia" w:cs="Helvetica" w:asciiTheme="minorEastAsia" w:hAnsiTheme="minorEastAsia" w:eastAsiaTheme="minorEastAsia"/>
          <w:sz w:val="27"/>
          <w:szCs w:val="27"/>
        </w:rPr>
        <w:t>三</w:t>
      </w:r>
      <w:r>
        <w:rPr>
          <w:rFonts w:cs="Helvetica" w:asciiTheme="minorEastAsia" w:hAnsiTheme="minorEastAsia" w:eastAsiaTheme="minorEastAsia"/>
          <w:sz w:val="27"/>
          <w:szCs w:val="27"/>
        </w:rPr>
        <w:t>公”</w:t>
      </w:r>
      <w:r>
        <w:rPr>
          <w:rFonts w:hint="eastAsia" w:cs="Helvetica" w:asciiTheme="minorEastAsia" w:hAnsiTheme="minorEastAsia" w:eastAsiaTheme="minorEastAsia"/>
          <w:sz w:val="27"/>
          <w:szCs w:val="27"/>
        </w:rPr>
        <w:t>经</w:t>
      </w:r>
      <w:r>
        <w:rPr>
          <w:rFonts w:cs="Helvetica" w:asciiTheme="minorEastAsia" w:hAnsiTheme="minorEastAsia" w:eastAsiaTheme="minorEastAsia"/>
          <w:sz w:val="27"/>
          <w:szCs w:val="27"/>
        </w:rPr>
        <w:t>费支出决算表</w:t>
      </w:r>
    </w:p>
    <w:p w14:paraId="37D58AC6">
      <w:pPr>
        <w:widowControl/>
        <w:spacing w:before="100" w:beforeAutospacing="1" w:after="240" w:line="280" w:lineRule="exact"/>
        <w:ind w:firstLine="540" w:firstLineChars="200"/>
        <w:rPr>
          <w:rFonts w:ascii="宋体" w:hAnsi="宋体" w:cs="宋体"/>
          <w:b/>
          <w:kern w:val="0"/>
          <w:sz w:val="27"/>
          <w:szCs w:val="27"/>
        </w:rPr>
      </w:pPr>
      <w:r>
        <w:rPr>
          <w:rFonts w:hint="eastAsia" w:cs="Helvetica" w:asciiTheme="minorEastAsia" w:hAnsiTheme="minorEastAsia" w:eastAsiaTheme="minorEastAsia"/>
          <w:sz w:val="27"/>
          <w:szCs w:val="27"/>
        </w:rPr>
        <w:t>（八）</w:t>
      </w:r>
      <w:r>
        <w:rPr>
          <w:rFonts w:cs="Helvetica" w:asciiTheme="minorEastAsia" w:hAnsiTheme="minorEastAsia" w:eastAsiaTheme="minorEastAsia"/>
          <w:sz w:val="27"/>
          <w:szCs w:val="27"/>
        </w:rPr>
        <w:t>政府性基金预算财政拨款收入支出决算表</w:t>
      </w:r>
    </w:p>
    <w:p w14:paraId="4AB5B135">
      <w:pPr>
        <w:widowControl/>
        <w:spacing w:before="100" w:beforeAutospacing="1" w:after="240" w:line="280" w:lineRule="exact"/>
        <w:ind w:firstLine="540" w:firstLineChars="200"/>
        <w:rPr>
          <w:rFonts w:ascii="宋体" w:hAnsi="宋体" w:cs="宋体"/>
          <w:b/>
          <w:kern w:val="0"/>
          <w:sz w:val="27"/>
          <w:szCs w:val="27"/>
        </w:rPr>
      </w:pPr>
      <w:r>
        <w:rPr>
          <w:rFonts w:hint="eastAsia" w:cs="Helvetica" w:asciiTheme="minorEastAsia" w:hAnsiTheme="minorEastAsia" w:eastAsiaTheme="minorEastAsia"/>
          <w:sz w:val="27"/>
          <w:szCs w:val="27"/>
        </w:rPr>
        <w:t>（九）</w:t>
      </w:r>
      <w:r>
        <w:rPr>
          <w:rFonts w:cs="Helvetica" w:asciiTheme="minorEastAsia" w:hAnsiTheme="minorEastAsia" w:eastAsiaTheme="minorEastAsia"/>
          <w:sz w:val="27"/>
          <w:szCs w:val="27"/>
        </w:rPr>
        <w:t>国有资本经营预算财政拨款支出决算</w:t>
      </w:r>
      <w:r>
        <w:rPr>
          <w:rFonts w:hint="eastAsia" w:cs="Helvetica" w:asciiTheme="minorEastAsia" w:hAnsiTheme="minorEastAsia" w:eastAsiaTheme="minorEastAsia"/>
          <w:sz w:val="27"/>
          <w:szCs w:val="27"/>
        </w:rPr>
        <w:t>表</w:t>
      </w:r>
    </w:p>
    <w:p w14:paraId="5E7E0111">
      <w:pPr>
        <w:widowControl/>
        <w:spacing w:line="520" w:lineRule="exact"/>
        <w:rPr>
          <w:rFonts w:ascii="宋体" w:hAnsi="宋体" w:cs="宋体"/>
          <w:kern w:val="0"/>
          <w:sz w:val="27"/>
          <w:szCs w:val="27"/>
        </w:rPr>
      </w:pPr>
      <w:r>
        <w:rPr>
          <w:rFonts w:hint="eastAsia" w:ascii="宋体" w:hAnsi="宋体" w:cs="宋体"/>
          <w:bCs/>
          <w:kern w:val="0"/>
          <w:sz w:val="27"/>
          <w:szCs w:val="27"/>
        </w:rPr>
        <w:t xml:space="preserve">     </w:t>
      </w:r>
      <w:r>
        <w:rPr>
          <w:rFonts w:ascii="宋体" w:hAnsi="宋体" w:cs="宋体"/>
          <w:bCs/>
          <w:kern w:val="0"/>
          <w:sz w:val="27"/>
          <w:szCs w:val="27"/>
        </w:rPr>
        <w:t>绩</w:t>
      </w:r>
      <w:r>
        <w:rPr>
          <w:rFonts w:hint="eastAsia" w:ascii="宋体" w:hAnsi="宋体" w:cs="宋体"/>
          <w:bCs/>
          <w:kern w:val="0"/>
          <w:sz w:val="27"/>
          <w:szCs w:val="27"/>
        </w:rPr>
        <w:t>效评价结</w:t>
      </w:r>
      <w:r>
        <w:rPr>
          <w:rFonts w:ascii="宋体" w:hAnsi="宋体" w:cs="宋体"/>
          <w:bCs/>
          <w:kern w:val="0"/>
          <w:sz w:val="27"/>
          <w:szCs w:val="27"/>
        </w:rPr>
        <w:t>果</w:t>
      </w:r>
      <w:r>
        <w:rPr>
          <w:rFonts w:hint="eastAsia" w:ascii="宋体" w:hAnsi="宋体" w:cs="宋体"/>
          <w:bCs/>
          <w:kern w:val="0"/>
          <w:sz w:val="27"/>
          <w:szCs w:val="27"/>
        </w:rPr>
        <w:t>（另附</w:t>
      </w:r>
      <w:r>
        <w:rPr>
          <w:rFonts w:ascii="宋体" w:hAnsi="宋体" w:cs="宋体"/>
          <w:bCs/>
          <w:kern w:val="0"/>
          <w:sz w:val="27"/>
          <w:szCs w:val="27"/>
        </w:rPr>
        <w:t>）</w:t>
      </w:r>
    </w:p>
    <w:p w14:paraId="1387AE6E">
      <w:pPr>
        <w:widowControl/>
        <w:spacing w:line="520" w:lineRule="exact"/>
        <w:ind w:firstLine="540" w:firstLineChars="200"/>
        <w:rPr>
          <w:rFonts w:ascii="宋体" w:hAnsi="宋体" w:cs="宋体"/>
          <w:kern w:val="0"/>
          <w:sz w:val="27"/>
          <w:szCs w:val="27"/>
        </w:rPr>
      </w:pPr>
      <w:r>
        <w:rPr>
          <w:rFonts w:hint="eastAsia" w:cs="Helvetica" w:asciiTheme="minorEastAsia" w:hAnsiTheme="minorEastAsia" w:eastAsiaTheme="minorEastAsia"/>
          <w:sz w:val="27"/>
          <w:szCs w:val="27"/>
        </w:rPr>
        <w:t xml:space="preserve"> </w:t>
      </w:r>
      <w:r>
        <w:rPr>
          <w:rFonts w:cs="Helvetica" w:asciiTheme="minorEastAsia" w:hAnsiTheme="minorEastAsia" w:eastAsiaTheme="minorEastAsia"/>
          <w:sz w:val="27"/>
          <w:szCs w:val="27"/>
        </w:rPr>
        <w:t>1</w:t>
      </w:r>
      <w:r>
        <w:rPr>
          <w:rFonts w:hint="eastAsia" w:cs="Helvetica" w:asciiTheme="minorEastAsia" w:hAnsiTheme="minorEastAsia" w:eastAsiaTheme="minorEastAsia"/>
          <w:sz w:val="27"/>
          <w:szCs w:val="27"/>
        </w:rPr>
        <w:t>.统计</w:t>
      </w:r>
      <w:r>
        <w:rPr>
          <w:rFonts w:cs="Helvetica" w:asciiTheme="minorEastAsia" w:hAnsiTheme="minorEastAsia" w:eastAsiaTheme="minorEastAsia"/>
          <w:sz w:val="27"/>
          <w:szCs w:val="27"/>
        </w:rPr>
        <w:t>专项</w:t>
      </w:r>
      <w:r>
        <w:rPr>
          <w:rFonts w:hint="eastAsia" w:cs="Helvetica" w:asciiTheme="minorEastAsia" w:hAnsiTheme="minorEastAsia" w:eastAsiaTheme="minorEastAsia"/>
          <w:sz w:val="27"/>
          <w:szCs w:val="27"/>
        </w:rPr>
        <w:t>业务</w:t>
      </w:r>
      <w:r>
        <w:rPr>
          <w:rFonts w:cs="Helvetica" w:asciiTheme="minorEastAsia" w:hAnsiTheme="minorEastAsia" w:eastAsiaTheme="minorEastAsia"/>
          <w:sz w:val="27"/>
          <w:szCs w:val="27"/>
        </w:rPr>
        <w:t>经费</w:t>
      </w:r>
      <w:r>
        <w:rPr>
          <w:rFonts w:hint="eastAsia" w:cs="Helvetica" w:asciiTheme="minorEastAsia" w:hAnsiTheme="minorEastAsia" w:eastAsiaTheme="minorEastAsia"/>
          <w:sz w:val="27"/>
          <w:szCs w:val="27"/>
        </w:rPr>
        <w:t>绩效评价自</w:t>
      </w:r>
      <w:r>
        <w:rPr>
          <w:rFonts w:cs="Helvetica" w:asciiTheme="minorEastAsia" w:hAnsiTheme="minorEastAsia" w:eastAsiaTheme="minorEastAsia"/>
          <w:sz w:val="27"/>
          <w:szCs w:val="27"/>
        </w:rPr>
        <w:t>评</w:t>
      </w:r>
      <w:r>
        <w:rPr>
          <w:rFonts w:hint="eastAsia" w:cs="Helvetica" w:asciiTheme="minorEastAsia" w:hAnsiTheme="minorEastAsia" w:eastAsiaTheme="minorEastAsia"/>
          <w:sz w:val="27"/>
          <w:szCs w:val="27"/>
        </w:rPr>
        <w:t>表</w:t>
      </w:r>
    </w:p>
    <w:p w14:paraId="4414BE2A">
      <w:pPr>
        <w:spacing w:line="520" w:lineRule="exact"/>
        <w:ind w:firstLine="540" w:firstLineChars="200"/>
        <w:rPr>
          <w:rFonts w:cs="Helvetica" w:asciiTheme="minorEastAsia" w:hAnsiTheme="minorEastAsia" w:eastAsiaTheme="minorEastAsia"/>
          <w:spacing w:val="-20"/>
          <w:sz w:val="27"/>
          <w:szCs w:val="27"/>
        </w:rPr>
      </w:pPr>
      <w:r>
        <w:rPr>
          <w:rFonts w:hint="eastAsia" w:cs="Helvetica" w:asciiTheme="minorEastAsia" w:hAnsiTheme="minorEastAsia" w:eastAsiaTheme="minorEastAsia"/>
          <w:sz w:val="27"/>
          <w:szCs w:val="27"/>
        </w:rPr>
        <w:t xml:space="preserve"> </w:t>
      </w:r>
      <w:r>
        <w:rPr>
          <w:rFonts w:cs="Helvetica" w:asciiTheme="minorEastAsia" w:hAnsiTheme="minorEastAsia" w:eastAsiaTheme="minorEastAsia"/>
          <w:sz w:val="27"/>
          <w:szCs w:val="27"/>
        </w:rPr>
        <w:t>2</w:t>
      </w:r>
      <w:r>
        <w:rPr>
          <w:rFonts w:hint="eastAsia" w:cs="Helvetica" w:asciiTheme="minorEastAsia" w:hAnsiTheme="minorEastAsia" w:eastAsiaTheme="minorEastAsia"/>
          <w:sz w:val="27"/>
          <w:szCs w:val="27"/>
        </w:rPr>
        <w:t>.统计</w:t>
      </w:r>
      <w:r>
        <w:rPr>
          <w:rFonts w:cs="Helvetica" w:asciiTheme="minorEastAsia" w:hAnsiTheme="minorEastAsia" w:eastAsiaTheme="minorEastAsia"/>
          <w:sz w:val="27"/>
          <w:szCs w:val="27"/>
        </w:rPr>
        <w:t>信息化建设</w:t>
      </w:r>
      <w:r>
        <w:rPr>
          <w:rFonts w:hint="eastAsia" w:cs="Helvetica" w:asciiTheme="minorEastAsia" w:hAnsiTheme="minorEastAsia" w:eastAsiaTheme="minorEastAsia"/>
          <w:spacing w:val="-20"/>
          <w:sz w:val="27"/>
          <w:szCs w:val="27"/>
        </w:rPr>
        <w:t>经</w:t>
      </w:r>
      <w:r>
        <w:rPr>
          <w:rFonts w:cs="Helvetica" w:asciiTheme="minorEastAsia" w:hAnsiTheme="minorEastAsia" w:eastAsiaTheme="minorEastAsia"/>
          <w:spacing w:val="-20"/>
          <w:sz w:val="27"/>
          <w:szCs w:val="27"/>
        </w:rPr>
        <w:t>费绩效</w:t>
      </w:r>
      <w:r>
        <w:rPr>
          <w:rFonts w:hint="eastAsia" w:cs="Helvetica" w:asciiTheme="minorEastAsia" w:hAnsiTheme="minorEastAsia" w:eastAsiaTheme="minorEastAsia"/>
          <w:spacing w:val="-20"/>
          <w:sz w:val="27"/>
          <w:szCs w:val="27"/>
        </w:rPr>
        <w:t>评价自</w:t>
      </w:r>
      <w:r>
        <w:rPr>
          <w:rFonts w:cs="Helvetica" w:asciiTheme="minorEastAsia" w:hAnsiTheme="minorEastAsia" w:eastAsiaTheme="minorEastAsia"/>
          <w:spacing w:val="-20"/>
          <w:sz w:val="27"/>
          <w:szCs w:val="27"/>
        </w:rPr>
        <w:t>评表</w:t>
      </w:r>
    </w:p>
    <w:p w14:paraId="4B2FA5A8">
      <w:pPr>
        <w:spacing w:line="520" w:lineRule="exact"/>
        <w:ind w:firstLine="135" w:firstLineChars="50"/>
        <w:rPr>
          <w:rFonts w:cs="Helvetica" w:asciiTheme="minorEastAsia" w:hAnsiTheme="minorEastAsia" w:eastAsiaTheme="minorEastAsia"/>
          <w:sz w:val="27"/>
          <w:szCs w:val="27"/>
        </w:rPr>
      </w:pPr>
      <w:r>
        <w:rPr>
          <w:rFonts w:hint="eastAsia" w:cs="Helvetica" w:asciiTheme="minorEastAsia" w:hAnsiTheme="minorEastAsia" w:eastAsiaTheme="minorEastAsia"/>
          <w:sz w:val="27"/>
          <w:szCs w:val="27"/>
        </w:rPr>
        <w:t xml:space="preserve"> </w:t>
      </w:r>
      <w:r>
        <w:rPr>
          <w:rFonts w:cs="Helvetica" w:asciiTheme="minorEastAsia" w:hAnsiTheme="minorEastAsia" w:eastAsiaTheme="minorEastAsia"/>
          <w:sz w:val="27"/>
          <w:szCs w:val="27"/>
        </w:rPr>
        <w:t xml:space="preserve">   3</w:t>
      </w:r>
      <w:r>
        <w:rPr>
          <w:rFonts w:hint="eastAsia" w:cs="Helvetica" w:asciiTheme="minorEastAsia" w:hAnsiTheme="minorEastAsia" w:eastAsiaTheme="minorEastAsia"/>
          <w:sz w:val="27"/>
          <w:szCs w:val="27"/>
        </w:rPr>
        <w:t>.综合</w:t>
      </w:r>
      <w:r>
        <w:rPr>
          <w:rFonts w:cs="Helvetica" w:asciiTheme="minorEastAsia" w:hAnsiTheme="minorEastAsia" w:eastAsiaTheme="minorEastAsia"/>
          <w:sz w:val="27"/>
          <w:szCs w:val="27"/>
        </w:rPr>
        <w:t>事务经费绩效评价</w:t>
      </w:r>
      <w:r>
        <w:rPr>
          <w:rFonts w:hint="eastAsia" w:cs="Helvetica" w:asciiTheme="minorEastAsia" w:hAnsiTheme="minorEastAsia" w:eastAsiaTheme="minorEastAsia"/>
          <w:sz w:val="27"/>
          <w:szCs w:val="27"/>
        </w:rPr>
        <w:t>自</w:t>
      </w:r>
      <w:r>
        <w:rPr>
          <w:rFonts w:cs="Helvetica" w:asciiTheme="minorEastAsia" w:hAnsiTheme="minorEastAsia" w:eastAsiaTheme="minorEastAsia"/>
          <w:sz w:val="27"/>
          <w:szCs w:val="27"/>
        </w:rPr>
        <w:t>评表</w:t>
      </w:r>
    </w:p>
    <w:p w14:paraId="271E8257">
      <w:pPr>
        <w:spacing w:line="520" w:lineRule="exact"/>
        <w:ind w:firstLine="540" w:firstLineChars="200"/>
        <w:rPr>
          <w:rFonts w:cs="Helvetica" w:asciiTheme="minorEastAsia" w:hAnsiTheme="minorEastAsia" w:eastAsiaTheme="minorEastAsia"/>
          <w:sz w:val="27"/>
          <w:szCs w:val="27"/>
        </w:rPr>
      </w:pPr>
      <w:r>
        <w:rPr>
          <w:rFonts w:hint="eastAsia" w:cs="Helvetica" w:asciiTheme="minorEastAsia" w:hAnsiTheme="minorEastAsia" w:eastAsiaTheme="minorEastAsia"/>
          <w:sz w:val="27"/>
          <w:szCs w:val="27"/>
        </w:rPr>
        <w:t xml:space="preserve"> </w:t>
      </w:r>
      <w:r>
        <w:rPr>
          <w:rFonts w:cs="Helvetica" w:asciiTheme="minorEastAsia" w:hAnsiTheme="minorEastAsia" w:eastAsiaTheme="minorEastAsia"/>
          <w:sz w:val="27"/>
          <w:szCs w:val="27"/>
        </w:rPr>
        <w:t>4</w:t>
      </w:r>
      <w:r>
        <w:rPr>
          <w:rFonts w:hint="eastAsia" w:cs="Helvetica" w:asciiTheme="minorEastAsia" w:hAnsiTheme="minorEastAsia" w:eastAsiaTheme="minorEastAsia"/>
          <w:sz w:val="27"/>
          <w:szCs w:val="27"/>
        </w:rPr>
        <w:t>.统计专</w:t>
      </w:r>
      <w:r>
        <w:rPr>
          <w:rFonts w:cs="Helvetica" w:asciiTheme="minorEastAsia" w:hAnsiTheme="minorEastAsia" w:eastAsiaTheme="minorEastAsia"/>
          <w:sz w:val="27"/>
          <w:szCs w:val="27"/>
        </w:rPr>
        <w:t>项普查经费绩效评价自评表</w:t>
      </w:r>
    </w:p>
    <w:p w14:paraId="72221CFC">
      <w:pPr>
        <w:spacing w:line="520" w:lineRule="exact"/>
        <w:ind w:firstLine="675" w:firstLineChars="250"/>
        <w:rPr>
          <w:rFonts w:cs="Helvetica" w:asciiTheme="minorEastAsia" w:hAnsiTheme="minorEastAsia" w:eastAsiaTheme="minorEastAsia"/>
          <w:sz w:val="27"/>
          <w:szCs w:val="27"/>
        </w:rPr>
      </w:pPr>
      <w:r>
        <w:rPr>
          <w:rFonts w:cs="Helvetica" w:asciiTheme="minorEastAsia" w:hAnsiTheme="minorEastAsia" w:eastAsiaTheme="minorEastAsia"/>
          <w:sz w:val="27"/>
          <w:szCs w:val="27"/>
        </w:rPr>
        <w:t>5</w:t>
      </w:r>
      <w:r>
        <w:rPr>
          <w:rFonts w:hint="eastAsia" w:cs="Helvetica" w:asciiTheme="minorEastAsia" w:hAnsiTheme="minorEastAsia" w:eastAsiaTheme="minorEastAsia"/>
          <w:sz w:val="27"/>
          <w:szCs w:val="27"/>
        </w:rPr>
        <w:t>.湖北</w:t>
      </w:r>
      <w:r>
        <w:rPr>
          <w:rFonts w:cs="Helvetica" w:asciiTheme="minorEastAsia" w:hAnsiTheme="minorEastAsia" w:eastAsiaTheme="minorEastAsia"/>
          <w:sz w:val="27"/>
          <w:szCs w:val="27"/>
        </w:rPr>
        <w:t>省统计局</w:t>
      </w:r>
      <w:r>
        <w:rPr>
          <w:rFonts w:hint="eastAsia" w:cs="Helvetica" w:asciiTheme="minorEastAsia" w:hAnsiTheme="minorEastAsia" w:eastAsiaTheme="minorEastAsia"/>
          <w:sz w:val="27"/>
          <w:szCs w:val="27"/>
        </w:rPr>
        <w:t>部门整体</w:t>
      </w:r>
      <w:r>
        <w:rPr>
          <w:rFonts w:cs="Helvetica" w:asciiTheme="minorEastAsia" w:hAnsiTheme="minorEastAsia" w:eastAsiaTheme="minorEastAsia"/>
          <w:sz w:val="27"/>
          <w:szCs w:val="27"/>
        </w:rPr>
        <w:t>支出绩效评价</w:t>
      </w:r>
      <w:r>
        <w:rPr>
          <w:rFonts w:hint="eastAsia" w:cs="Helvetica" w:asciiTheme="minorEastAsia" w:hAnsiTheme="minorEastAsia" w:eastAsiaTheme="minorEastAsia"/>
          <w:sz w:val="27"/>
          <w:szCs w:val="27"/>
        </w:rPr>
        <w:t>表</w:t>
      </w:r>
    </w:p>
    <w:p w14:paraId="275BA133">
      <w:pPr>
        <w:spacing w:line="520" w:lineRule="exact"/>
        <w:rPr>
          <w:rFonts w:cs="Helvetica" w:asciiTheme="minorEastAsia" w:hAnsiTheme="minorEastAsia" w:eastAsiaTheme="minorEastAsia"/>
          <w:sz w:val="27"/>
          <w:szCs w:val="27"/>
        </w:rPr>
      </w:pPr>
      <w:r>
        <w:rPr>
          <w:rFonts w:hint="eastAsia" w:cs="Helvetica" w:asciiTheme="minorEastAsia" w:hAnsiTheme="minorEastAsia" w:eastAsiaTheme="minorEastAsia"/>
          <w:sz w:val="27"/>
          <w:szCs w:val="27"/>
        </w:rPr>
        <w:t xml:space="preserve">  </w:t>
      </w:r>
      <w:r>
        <w:rPr>
          <w:rFonts w:cs="Helvetica" w:asciiTheme="minorEastAsia" w:hAnsiTheme="minorEastAsia" w:eastAsiaTheme="minorEastAsia"/>
          <w:sz w:val="27"/>
          <w:szCs w:val="27"/>
        </w:rPr>
        <w:t xml:space="preserve">   </w:t>
      </w:r>
      <w:r>
        <w:rPr>
          <w:rFonts w:hint="eastAsia" w:cs="Helvetica" w:asciiTheme="minorEastAsia" w:hAnsiTheme="minorEastAsia" w:eastAsiaTheme="minorEastAsia"/>
          <w:sz w:val="27"/>
          <w:szCs w:val="27"/>
        </w:rPr>
        <w:t>其他</w:t>
      </w:r>
      <w:r>
        <w:rPr>
          <w:rFonts w:cs="Helvetica" w:asciiTheme="minorEastAsia" w:hAnsiTheme="minorEastAsia" w:eastAsiaTheme="minorEastAsia"/>
          <w:sz w:val="27"/>
          <w:szCs w:val="27"/>
        </w:rPr>
        <w:t>附件</w:t>
      </w:r>
      <w:r>
        <w:rPr>
          <w:rFonts w:hint="eastAsia" w:cs="Helvetica" w:asciiTheme="minorEastAsia" w:hAnsiTheme="minorEastAsia" w:eastAsiaTheme="minorEastAsia"/>
          <w:sz w:val="27"/>
          <w:szCs w:val="27"/>
        </w:rPr>
        <w:t>1：专</w:t>
      </w:r>
      <w:r>
        <w:rPr>
          <w:rFonts w:cs="Helvetica" w:asciiTheme="minorEastAsia" w:hAnsiTheme="minorEastAsia" w:eastAsiaTheme="minorEastAsia"/>
          <w:sz w:val="27"/>
          <w:szCs w:val="27"/>
        </w:rPr>
        <w:t>项转移支付分县市表</w:t>
      </w:r>
    </w:p>
    <w:p w14:paraId="694CF3D0">
      <w:pPr>
        <w:spacing w:line="520" w:lineRule="exact"/>
        <w:rPr>
          <w:rFonts w:cs="Helvetica" w:asciiTheme="minorEastAsia" w:hAnsiTheme="minorEastAsia" w:eastAsiaTheme="minorEastAsia"/>
          <w:sz w:val="27"/>
          <w:szCs w:val="27"/>
        </w:rPr>
      </w:pPr>
      <w:r>
        <w:rPr>
          <w:rFonts w:hint="eastAsia" w:cs="Helvetica" w:asciiTheme="minorEastAsia" w:hAnsiTheme="minorEastAsia" w:eastAsiaTheme="minorEastAsia"/>
          <w:sz w:val="27"/>
          <w:szCs w:val="27"/>
        </w:rPr>
        <w:t xml:space="preserve">  </w:t>
      </w:r>
      <w:r>
        <w:rPr>
          <w:rFonts w:cs="Helvetica" w:asciiTheme="minorEastAsia" w:hAnsiTheme="minorEastAsia" w:eastAsiaTheme="minorEastAsia"/>
          <w:sz w:val="27"/>
          <w:szCs w:val="27"/>
        </w:rPr>
        <w:t xml:space="preserve">   </w:t>
      </w:r>
      <w:r>
        <w:rPr>
          <w:rFonts w:hint="eastAsia" w:cs="Helvetica" w:asciiTheme="minorEastAsia" w:hAnsiTheme="minorEastAsia" w:eastAsiaTheme="minorEastAsia"/>
          <w:sz w:val="27"/>
          <w:szCs w:val="27"/>
        </w:rPr>
        <w:t>其他</w:t>
      </w:r>
      <w:r>
        <w:rPr>
          <w:rFonts w:cs="Helvetica" w:asciiTheme="minorEastAsia" w:hAnsiTheme="minorEastAsia" w:eastAsiaTheme="minorEastAsia"/>
          <w:sz w:val="27"/>
          <w:szCs w:val="27"/>
        </w:rPr>
        <w:t>附件</w:t>
      </w:r>
      <w:r>
        <w:rPr>
          <w:rFonts w:hint="eastAsia" w:cs="Helvetica" w:asciiTheme="minorEastAsia" w:hAnsiTheme="minorEastAsia" w:eastAsiaTheme="minorEastAsia"/>
          <w:sz w:val="27"/>
          <w:szCs w:val="27"/>
        </w:rPr>
        <w:t>2：财政</w:t>
      </w:r>
      <w:r>
        <w:rPr>
          <w:rFonts w:cs="Helvetica" w:asciiTheme="minorEastAsia" w:hAnsiTheme="minorEastAsia" w:eastAsiaTheme="minorEastAsia"/>
          <w:sz w:val="27"/>
          <w:szCs w:val="27"/>
        </w:rPr>
        <w:t>专项支出决算表</w:t>
      </w:r>
    </w:p>
    <w:sectPr>
      <w:footerReference r:id="rId3" w:type="default"/>
      <w:footerReference r:id="rId4" w:type="even"/>
      <w:pgSz w:w="11906" w:h="16838"/>
      <w:pgMar w:top="1418" w:right="1531" w:bottom="1418" w:left="1531" w:header="567" w:footer="1701"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B6535">
    <w:pPr>
      <w:pStyle w:val="6"/>
      <w:framePr w:wrap="around" w:vAnchor="text" w:hAnchor="margin" w:xAlign="outside" w:y="1"/>
      <w:rPr>
        <w:rStyle w:val="13"/>
        <w:rFonts w:ascii="宋体" w:hAnsi="宋体"/>
        <w:sz w:val="28"/>
        <w:szCs w:val="28"/>
      </w:rPr>
    </w:pPr>
    <w:r>
      <w:rPr>
        <w:rStyle w:val="13"/>
        <w:rFonts w:hint="eastAsia" w:ascii="宋体" w:hAnsi="宋体"/>
        <w:sz w:val="28"/>
        <w:szCs w:val="28"/>
      </w:rPr>
      <w:t xml:space="preserve">— </w:t>
    </w:r>
    <w:r>
      <w:rPr>
        <w:rStyle w:val="13"/>
        <w:rFonts w:ascii="宋体" w:hAnsi="宋体"/>
        <w:sz w:val="28"/>
        <w:szCs w:val="28"/>
      </w:rPr>
      <w:fldChar w:fldCharType="begin"/>
    </w:r>
    <w:r>
      <w:rPr>
        <w:rStyle w:val="13"/>
        <w:rFonts w:ascii="宋体" w:hAnsi="宋体"/>
        <w:sz w:val="28"/>
        <w:szCs w:val="28"/>
      </w:rPr>
      <w:instrText xml:space="preserve">PAGE  </w:instrText>
    </w:r>
    <w:r>
      <w:rPr>
        <w:rStyle w:val="13"/>
        <w:rFonts w:ascii="宋体" w:hAnsi="宋体"/>
        <w:sz w:val="28"/>
        <w:szCs w:val="28"/>
      </w:rPr>
      <w:fldChar w:fldCharType="separate"/>
    </w:r>
    <w:r>
      <w:rPr>
        <w:rStyle w:val="13"/>
        <w:rFonts w:ascii="宋体" w:hAnsi="宋体"/>
        <w:sz w:val="28"/>
        <w:szCs w:val="28"/>
      </w:rPr>
      <w:t>16</w:t>
    </w:r>
    <w:r>
      <w:rPr>
        <w:rStyle w:val="13"/>
        <w:rFonts w:ascii="宋体" w:hAnsi="宋体"/>
        <w:sz w:val="28"/>
        <w:szCs w:val="28"/>
      </w:rPr>
      <w:fldChar w:fldCharType="end"/>
    </w:r>
    <w:r>
      <w:rPr>
        <w:rStyle w:val="13"/>
        <w:rFonts w:hint="eastAsia" w:ascii="宋体" w:hAnsi="宋体"/>
        <w:sz w:val="28"/>
        <w:szCs w:val="28"/>
      </w:rPr>
      <w:t xml:space="preserve"> —</w:t>
    </w:r>
  </w:p>
  <w:p w14:paraId="4158AA4D">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1F2A5">
    <w:pPr>
      <w:pStyle w:val="6"/>
      <w:framePr w:wrap="around" w:vAnchor="text" w:hAnchor="margin" w:xAlign="outside" w:y="1"/>
      <w:rPr>
        <w:rStyle w:val="13"/>
      </w:rPr>
    </w:pPr>
    <w:r>
      <w:rPr>
        <w:rStyle w:val="13"/>
      </w:rPr>
      <w:fldChar w:fldCharType="begin"/>
    </w:r>
    <w:r>
      <w:rPr>
        <w:rStyle w:val="13"/>
      </w:rPr>
      <w:instrText xml:space="preserve">PAGE  </w:instrText>
    </w:r>
    <w:r>
      <w:rPr>
        <w:rStyle w:val="13"/>
      </w:rPr>
      <w:fldChar w:fldCharType="end"/>
    </w:r>
  </w:p>
  <w:p w14:paraId="1CB43E4C">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D36"/>
    <w:rsid w:val="00000BB0"/>
    <w:rsid w:val="00010CDA"/>
    <w:rsid w:val="000153C4"/>
    <w:rsid w:val="00026D68"/>
    <w:rsid w:val="00032CF9"/>
    <w:rsid w:val="00033AB3"/>
    <w:rsid w:val="00041325"/>
    <w:rsid w:val="000507E1"/>
    <w:rsid w:val="00054F0E"/>
    <w:rsid w:val="00055F7F"/>
    <w:rsid w:val="00062A16"/>
    <w:rsid w:val="00067C70"/>
    <w:rsid w:val="00072CBB"/>
    <w:rsid w:val="00094802"/>
    <w:rsid w:val="000967EF"/>
    <w:rsid w:val="000A5910"/>
    <w:rsid w:val="000A5E83"/>
    <w:rsid w:val="000B082A"/>
    <w:rsid w:val="000B18D5"/>
    <w:rsid w:val="000B463B"/>
    <w:rsid w:val="000B6585"/>
    <w:rsid w:val="000C30AC"/>
    <w:rsid w:val="000C3B6A"/>
    <w:rsid w:val="000C4D80"/>
    <w:rsid w:val="000D0D4D"/>
    <w:rsid w:val="000D58FD"/>
    <w:rsid w:val="000D5E02"/>
    <w:rsid w:val="000F7496"/>
    <w:rsid w:val="00102A29"/>
    <w:rsid w:val="00103D1A"/>
    <w:rsid w:val="00105E3D"/>
    <w:rsid w:val="00112AD5"/>
    <w:rsid w:val="00114886"/>
    <w:rsid w:val="00122D22"/>
    <w:rsid w:val="00123DA3"/>
    <w:rsid w:val="00124F45"/>
    <w:rsid w:val="001308A0"/>
    <w:rsid w:val="001338C9"/>
    <w:rsid w:val="00136A14"/>
    <w:rsid w:val="00150652"/>
    <w:rsid w:val="0015403D"/>
    <w:rsid w:val="00163496"/>
    <w:rsid w:val="00166D40"/>
    <w:rsid w:val="00166D58"/>
    <w:rsid w:val="00172B47"/>
    <w:rsid w:val="00175BC5"/>
    <w:rsid w:val="00184DFD"/>
    <w:rsid w:val="001A599A"/>
    <w:rsid w:val="001A6F98"/>
    <w:rsid w:val="001B220B"/>
    <w:rsid w:val="001B64B0"/>
    <w:rsid w:val="001B6861"/>
    <w:rsid w:val="001C1927"/>
    <w:rsid w:val="001C4AE9"/>
    <w:rsid w:val="001C60F7"/>
    <w:rsid w:val="001D3ABB"/>
    <w:rsid w:val="001D617A"/>
    <w:rsid w:val="001D765C"/>
    <w:rsid w:val="001E4510"/>
    <w:rsid w:val="001F1BDD"/>
    <w:rsid w:val="001F455C"/>
    <w:rsid w:val="00200CC4"/>
    <w:rsid w:val="00200D83"/>
    <w:rsid w:val="00201D8A"/>
    <w:rsid w:val="002025AE"/>
    <w:rsid w:val="00204EB6"/>
    <w:rsid w:val="00205CF8"/>
    <w:rsid w:val="00207798"/>
    <w:rsid w:val="00212F23"/>
    <w:rsid w:val="0021336B"/>
    <w:rsid w:val="00216EFF"/>
    <w:rsid w:val="00220003"/>
    <w:rsid w:val="002215D2"/>
    <w:rsid w:val="00222B1C"/>
    <w:rsid w:val="002326AF"/>
    <w:rsid w:val="00233E3A"/>
    <w:rsid w:val="00237211"/>
    <w:rsid w:val="0024290E"/>
    <w:rsid w:val="0024430F"/>
    <w:rsid w:val="0024535A"/>
    <w:rsid w:val="00256703"/>
    <w:rsid w:val="00260F65"/>
    <w:rsid w:val="002613EA"/>
    <w:rsid w:val="002622CC"/>
    <w:rsid w:val="00266929"/>
    <w:rsid w:val="0027311C"/>
    <w:rsid w:val="002737E1"/>
    <w:rsid w:val="00274650"/>
    <w:rsid w:val="002800AA"/>
    <w:rsid w:val="00287EB1"/>
    <w:rsid w:val="00292C25"/>
    <w:rsid w:val="00293A7A"/>
    <w:rsid w:val="00294493"/>
    <w:rsid w:val="002959A0"/>
    <w:rsid w:val="002A0D96"/>
    <w:rsid w:val="002A51FD"/>
    <w:rsid w:val="002B05C4"/>
    <w:rsid w:val="002C003B"/>
    <w:rsid w:val="002D4A3A"/>
    <w:rsid w:val="002D5895"/>
    <w:rsid w:val="002E46D1"/>
    <w:rsid w:val="002E51E4"/>
    <w:rsid w:val="002F325C"/>
    <w:rsid w:val="002F42C2"/>
    <w:rsid w:val="002F62C8"/>
    <w:rsid w:val="002F6A69"/>
    <w:rsid w:val="002F6B30"/>
    <w:rsid w:val="00303B1C"/>
    <w:rsid w:val="00303B57"/>
    <w:rsid w:val="00304F41"/>
    <w:rsid w:val="003141ED"/>
    <w:rsid w:val="00316C21"/>
    <w:rsid w:val="00325801"/>
    <w:rsid w:val="003267DB"/>
    <w:rsid w:val="00332A7A"/>
    <w:rsid w:val="00334849"/>
    <w:rsid w:val="0033545D"/>
    <w:rsid w:val="00337B83"/>
    <w:rsid w:val="00355BB1"/>
    <w:rsid w:val="00357B5D"/>
    <w:rsid w:val="00361D04"/>
    <w:rsid w:val="003620A5"/>
    <w:rsid w:val="00364531"/>
    <w:rsid w:val="00367306"/>
    <w:rsid w:val="00367ED4"/>
    <w:rsid w:val="003742F2"/>
    <w:rsid w:val="003761CE"/>
    <w:rsid w:val="0038423F"/>
    <w:rsid w:val="00387801"/>
    <w:rsid w:val="00393332"/>
    <w:rsid w:val="0039408C"/>
    <w:rsid w:val="00397873"/>
    <w:rsid w:val="003A7040"/>
    <w:rsid w:val="003B47AD"/>
    <w:rsid w:val="003B6C64"/>
    <w:rsid w:val="003B7505"/>
    <w:rsid w:val="003D0036"/>
    <w:rsid w:val="003D2D29"/>
    <w:rsid w:val="003D45F4"/>
    <w:rsid w:val="003D67AA"/>
    <w:rsid w:val="003E40B1"/>
    <w:rsid w:val="003E45DD"/>
    <w:rsid w:val="003E49FE"/>
    <w:rsid w:val="003F3D2E"/>
    <w:rsid w:val="003F40BE"/>
    <w:rsid w:val="003F5BFA"/>
    <w:rsid w:val="00405841"/>
    <w:rsid w:val="004104B2"/>
    <w:rsid w:val="004110EF"/>
    <w:rsid w:val="00412123"/>
    <w:rsid w:val="00414FB0"/>
    <w:rsid w:val="004175C7"/>
    <w:rsid w:val="00420FF1"/>
    <w:rsid w:val="0043666A"/>
    <w:rsid w:val="00442047"/>
    <w:rsid w:val="0044760C"/>
    <w:rsid w:val="00451776"/>
    <w:rsid w:val="004542E3"/>
    <w:rsid w:val="00456D72"/>
    <w:rsid w:val="00461B7C"/>
    <w:rsid w:val="004621D7"/>
    <w:rsid w:val="00470898"/>
    <w:rsid w:val="00475CD1"/>
    <w:rsid w:val="00477299"/>
    <w:rsid w:val="004913F0"/>
    <w:rsid w:val="00493212"/>
    <w:rsid w:val="004948A2"/>
    <w:rsid w:val="004961D1"/>
    <w:rsid w:val="004A27EA"/>
    <w:rsid w:val="004B08E0"/>
    <w:rsid w:val="004B354A"/>
    <w:rsid w:val="004B3635"/>
    <w:rsid w:val="004B6001"/>
    <w:rsid w:val="004C0439"/>
    <w:rsid w:val="004C1103"/>
    <w:rsid w:val="004C4E64"/>
    <w:rsid w:val="004C69F5"/>
    <w:rsid w:val="004C72B5"/>
    <w:rsid w:val="004D08DF"/>
    <w:rsid w:val="004D3877"/>
    <w:rsid w:val="004D642F"/>
    <w:rsid w:val="004D7462"/>
    <w:rsid w:val="004E10DB"/>
    <w:rsid w:val="004E3985"/>
    <w:rsid w:val="004F1779"/>
    <w:rsid w:val="004F39B5"/>
    <w:rsid w:val="004F3D7B"/>
    <w:rsid w:val="0050333D"/>
    <w:rsid w:val="005044F4"/>
    <w:rsid w:val="00505863"/>
    <w:rsid w:val="00524CFC"/>
    <w:rsid w:val="00526569"/>
    <w:rsid w:val="00527A13"/>
    <w:rsid w:val="00531465"/>
    <w:rsid w:val="00540471"/>
    <w:rsid w:val="00540B92"/>
    <w:rsid w:val="00550C6A"/>
    <w:rsid w:val="005561D7"/>
    <w:rsid w:val="005610EA"/>
    <w:rsid w:val="00561AD5"/>
    <w:rsid w:val="005700D5"/>
    <w:rsid w:val="005733AC"/>
    <w:rsid w:val="0057439C"/>
    <w:rsid w:val="00576DB0"/>
    <w:rsid w:val="0057737A"/>
    <w:rsid w:val="00581F70"/>
    <w:rsid w:val="00582468"/>
    <w:rsid w:val="0058400A"/>
    <w:rsid w:val="0058612F"/>
    <w:rsid w:val="00586F49"/>
    <w:rsid w:val="005944DA"/>
    <w:rsid w:val="005A351D"/>
    <w:rsid w:val="005B0508"/>
    <w:rsid w:val="005B4C34"/>
    <w:rsid w:val="005B7120"/>
    <w:rsid w:val="005B77C6"/>
    <w:rsid w:val="005C5430"/>
    <w:rsid w:val="005C5841"/>
    <w:rsid w:val="005C6565"/>
    <w:rsid w:val="005D646E"/>
    <w:rsid w:val="005E29DD"/>
    <w:rsid w:val="005E3DD7"/>
    <w:rsid w:val="005E75BB"/>
    <w:rsid w:val="005F4B67"/>
    <w:rsid w:val="00605D8B"/>
    <w:rsid w:val="006060FB"/>
    <w:rsid w:val="00611150"/>
    <w:rsid w:val="00616011"/>
    <w:rsid w:val="006167D4"/>
    <w:rsid w:val="00617A82"/>
    <w:rsid w:val="00617C75"/>
    <w:rsid w:val="00620719"/>
    <w:rsid w:val="00620DC6"/>
    <w:rsid w:val="00642AD1"/>
    <w:rsid w:val="00651440"/>
    <w:rsid w:val="0066756B"/>
    <w:rsid w:val="006802D7"/>
    <w:rsid w:val="00685452"/>
    <w:rsid w:val="00691695"/>
    <w:rsid w:val="00691AB9"/>
    <w:rsid w:val="006925F1"/>
    <w:rsid w:val="006951C9"/>
    <w:rsid w:val="006A18C5"/>
    <w:rsid w:val="006A2420"/>
    <w:rsid w:val="006A41F1"/>
    <w:rsid w:val="006A5FB0"/>
    <w:rsid w:val="006D4B33"/>
    <w:rsid w:val="006D61C1"/>
    <w:rsid w:val="006D6C57"/>
    <w:rsid w:val="006E3DE0"/>
    <w:rsid w:val="006E77E0"/>
    <w:rsid w:val="006F4197"/>
    <w:rsid w:val="006F5B36"/>
    <w:rsid w:val="00701C2E"/>
    <w:rsid w:val="00704DB7"/>
    <w:rsid w:val="007053BB"/>
    <w:rsid w:val="00707702"/>
    <w:rsid w:val="0071205C"/>
    <w:rsid w:val="00712A68"/>
    <w:rsid w:val="007155B7"/>
    <w:rsid w:val="007173CF"/>
    <w:rsid w:val="00724605"/>
    <w:rsid w:val="0072593B"/>
    <w:rsid w:val="00730BF1"/>
    <w:rsid w:val="00734D3F"/>
    <w:rsid w:val="007366B8"/>
    <w:rsid w:val="00742742"/>
    <w:rsid w:val="0074463F"/>
    <w:rsid w:val="00752418"/>
    <w:rsid w:val="00753B75"/>
    <w:rsid w:val="00753BC0"/>
    <w:rsid w:val="007603C6"/>
    <w:rsid w:val="00764A60"/>
    <w:rsid w:val="00764D9F"/>
    <w:rsid w:val="00765A72"/>
    <w:rsid w:val="00777444"/>
    <w:rsid w:val="007779CA"/>
    <w:rsid w:val="00777A74"/>
    <w:rsid w:val="00781AE0"/>
    <w:rsid w:val="00781D14"/>
    <w:rsid w:val="00786314"/>
    <w:rsid w:val="00790AE9"/>
    <w:rsid w:val="00797EEA"/>
    <w:rsid w:val="007A5E1D"/>
    <w:rsid w:val="007A67AD"/>
    <w:rsid w:val="007A6DBC"/>
    <w:rsid w:val="007B0837"/>
    <w:rsid w:val="007C00B5"/>
    <w:rsid w:val="007C691B"/>
    <w:rsid w:val="007D1AD5"/>
    <w:rsid w:val="007D3AB1"/>
    <w:rsid w:val="007D4335"/>
    <w:rsid w:val="007D6D65"/>
    <w:rsid w:val="007D71BC"/>
    <w:rsid w:val="007E04C9"/>
    <w:rsid w:val="007E08B5"/>
    <w:rsid w:val="007E7EBB"/>
    <w:rsid w:val="007F4D58"/>
    <w:rsid w:val="007F65CA"/>
    <w:rsid w:val="00804735"/>
    <w:rsid w:val="00810FF5"/>
    <w:rsid w:val="00812B20"/>
    <w:rsid w:val="00823CD5"/>
    <w:rsid w:val="008243A5"/>
    <w:rsid w:val="0083552F"/>
    <w:rsid w:val="008365FA"/>
    <w:rsid w:val="008408A6"/>
    <w:rsid w:val="00851581"/>
    <w:rsid w:val="00860AFE"/>
    <w:rsid w:val="00864E66"/>
    <w:rsid w:val="008651C4"/>
    <w:rsid w:val="00865284"/>
    <w:rsid w:val="00871341"/>
    <w:rsid w:val="00872886"/>
    <w:rsid w:val="00880348"/>
    <w:rsid w:val="008821FF"/>
    <w:rsid w:val="00892779"/>
    <w:rsid w:val="008B2435"/>
    <w:rsid w:val="008B3749"/>
    <w:rsid w:val="008B66A4"/>
    <w:rsid w:val="008B7B74"/>
    <w:rsid w:val="008C3FF7"/>
    <w:rsid w:val="008D375B"/>
    <w:rsid w:val="008D42CC"/>
    <w:rsid w:val="008D7C3E"/>
    <w:rsid w:val="008E3E9D"/>
    <w:rsid w:val="008E5DE9"/>
    <w:rsid w:val="008F4124"/>
    <w:rsid w:val="008F7138"/>
    <w:rsid w:val="008F7C42"/>
    <w:rsid w:val="00900AD0"/>
    <w:rsid w:val="0091335C"/>
    <w:rsid w:val="0091427E"/>
    <w:rsid w:val="00922140"/>
    <w:rsid w:val="0092611C"/>
    <w:rsid w:val="009313A7"/>
    <w:rsid w:val="00932CB5"/>
    <w:rsid w:val="00936F23"/>
    <w:rsid w:val="009423E9"/>
    <w:rsid w:val="00945A4A"/>
    <w:rsid w:val="00953B6D"/>
    <w:rsid w:val="009646BC"/>
    <w:rsid w:val="00971DBD"/>
    <w:rsid w:val="00973427"/>
    <w:rsid w:val="00974BB5"/>
    <w:rsid w:val="009802D5"/>
    <w:rsid w:val="00981ADB"/>
    <w:rsid w:val="009863AC"/>
    <w:rsid w:val="009868FA"/>
    <w:rsid w:val="0099492D"/>
    <w:rsid w:val="009A0C40"/>
    <w:rsid w:val="009A0E99"/>
    <w:rsid w:val="009A1CA9"/>
    <w:rsid w:val="009A220D"/>
    <w:rsid w:val="009B291F"/>
    <w:rsid w:val="009C2A7F"/>
    <w:rsid w:val="009C5750"/>
    <w:rsid w:val="009D081B"/>
    <w:rsid w:val="009D15EF"/>
    <w:rsid w:val="009E318A"/>
    <w:rsid w:val="009E3E7A"/>
    <w:rsid w:val="009E5D2F"/>
    <w:rsid w:val="00A12DF4"/>
    <w:rsid w:val="00A20727"/>
    <w:rsid w:val="00A20A82"/>
    <w:rsid w:val="00A27364"/>
    <w:rsid w:val="00A30B6D"/>
    <w:rsid w:val="00A41AEF"/>
    <w:rsid w:val="00A42848"/>
    <w:rsid w:val="00A43F33"/>
    <w:rsid w:val="00A50D06"/>
    <w:rsid w:val="00A53641"/>
    <w:rsid w:val="00A54525"/>
    <w:rsid w:val="00A55A81"/>
    <w:rsid w:val="00A55E24"/>
    <w:rsid w:val="00A61184"/>
    <w:rsid w:val="00A6555B"/>
    <w:rsid w:val="00A67B6F"/>
    <w:rsid w:val="00A67E5E"/>
    <w:rsid w:val="00A73F32"/>
    <w:rsid w:val="00A76679"/>
    <w:rsid w:val="00A82014"/>
    <w:rsid w:val="00A879D7"/>
    <w:rsid w:val="00A91B09"/>
    <w:rsid w:val="00A941AE"/>
    <w:rsid w:val="00A97885"/>
    <w:rsid w:val="00AA07F1"/>
    <w:rsid w:val="00AA1646"/>
    <w:rsid w:val="00AA22BD"/>
    <w:rsid w:val="00AA7992"/>
    <w:rsid w:val="00AB0A3E"/>
    <w:rsid w:val="00AB2F62"/>
    <w:rsid w:val="00AB35A9"/>
    <w:rsid w:val="00AB3F3D"/>
    <w:rsid w:val="00AB4364"/>
    <w:rsid w:val="00AB6545"/>
    <w:rsid w:val="00AC1EDA"/>
    <w:rsid w:val="00AC6403"/>
    <w:rsid w:val="00AC6490"/>
    <w:rsid w:val="00AD0608"/>
    <w:rsid w:val="00AD32F2"/>
    <w:rsid w:val="00AE0F07"/>
    <w:rsid w:val="00AF1C53"/>
    <w:rsid w:val="00AF473C"/>
    <w:rsid w:val="00AF5366"/>
    <w:rsid w:val="00B027D9"/>
    <w:rsid w:val="00B05A84"/>
    <w:rsid w:val="00B06348"/>
    <w:rsid w:val="00B14748"/>
    <w:rsid w:val="00B15EEE"/>
    <w:rsid w:val="00B252D0"/>
    <w:rsid w:val="00B319A2"/>
    <w:rsid w:val="00B31DB2"/>
    <w:rsid w:val="00B329A8"/>
    <w:rsid w:val="00B32A7C"/>
    <w:rsid w:val="00B37065"/>
    <w:rsid w:val="00B40291"/>
    <w:rsid w:val="00B40A98"/>
    <w:rsid w:val="00B41DEC"/>
    <w:rsid w:val="00B42B1A"/>
    <w:rsid w:val="00B4645A"/>
    <w:rsid w:val="00B46DD7"/>
    <w:rsid w:val="00B501CD"/>
    <w:rsid w:val="00B50EFA"/>
    <w:rsid w:val="00B5561C"/>
    <w:rsid w:val="00B565DD"/>
    <w:rsid w:val="00B603F2"/>
    <w:rsid w:val="00B6657E"/>
    <w:rsid w:val="00B67EC2"/>
    <w:rsid w:val="00B70DEF"/>
    <w:rsid w:val="00B73CDF"/>
    <w:rsid w:val="00B769F4"/>
    <w:rsid w:val="00B91DE4"/>
    <w:rsid w:val="00B94734"/>
    <w:rsid w:val="00BA170F"/>
    <w:rsid w:val="00BA1E55"/>
    <w:rsid w:val="00BA32B9"/>
    <w:rsid w:val="00BA5060"/>
    <w:rsid w:val="00BB2BBA"/>
    <w:rsid w:val="00BB647A"/>
    <w:rsid w:val="00BC23CC"/>
    <w:rsid w:val="00BC4458"/>
    <w:rsid w:val="00BC4DF1"/>
    <w:rsid w:val="00BC6C22"/>
    <w:rsid w:val="00BC7022"/>
    <w:rsid w:val="00BD2A16"/>
    <w:rsid w:val="00BD3B22"/>
    <w:rsid w:val="00BD7057"/>
    <w:rsid w:val="00BE4DB0"/>
    <w:rsid w:val="00BE4E33"/>
    <w:rsid w:val="00BE5681"/>
    <w:rsid w:val="00BE588F"/>
    <w:rsid w:val="00BE736F"/>
    <w:rsid w:val="00BF1115"/>
    <w:rsid w:val="00BF6D36"/>
    <w:rsid w:val="00C04132"/>
    <w:rsid w:val="00C05BB8"/>
    <w:rsid w:val="00C11145"/>
    <w:rsid w:val="00C15851"/>
    <w:rsid w:val="00C15BE8"/>
    <w:rsid w:val="00C15CD2"/>
    <w:rsid w:val="00C22938"/>
    <w:rsid w:val="00C2520E"/>
    <w:rsid w:val="00C30291"/>
    <w:rsid w:val="00C30495"/>
    <w:rsid w:val="00C3517A"/>
    <w:rsid w:val="00C455BB"/>
    <w:rsid w:val="00C607CA"/>
    <w:rsid w:val="00C625EB"/>
    <w:rsid w:val="00C6684C"/>
    <w:rsid w:val="00C67BA1"/>
    <w:rsid w:val="00C67CA8"/>
    <w:rsid w:val="00C73691"/>
    <w:rsid w:val="00C755AC"/>
    <w:rsid w:val="00C85D0F"/>
    <w:rsid w:val="00C978B0"/>
    <w:rsid w:val="00CA264F"/>
    <w:rsid w:val="00CB5270"/>
    <w:rsid w:val="00CC0D3F"/>
    <w:rsid w:val="00CC4627"/>
    <w:rsid w:val="00CC7CAB"/>
    <w:rsid w:val="00CD210B"/>
    <w:rsid w:val="00CD2493"/>
    <w:rsid w:val="00CD3EAE"/>
    <w:rsid w:val="00CD5B04"/>
    <w:rsid w:val="00CE38EE"/>
    <w:rsid w:val="00CE617A"/>
    <w:rsid w:val="00CF5F33"/>
    <w:rsid w:val="00CF6577"/>
    <w:rsid w:val="00D0439A"/>
    <w:rsid w:val="00D04884"/>
    <w:rsid w:val="00D04C48"/>
    <w:rsid w:val="00D13489"/>
    <w:rsid w:val="00D147A8"/>
    <w:rsid w:val="00D27454"/>
    <w:rsid w:val="00D27B07"/>
    <w:rsid w:val="00D30528"/>
    <w:rsid w:val="00D40736"/>
    <w:rsid w:val="00D4180F"/>
    <w:rsid w:val="00D4310A"/>
    <w:rsid w:val="00D5328F"/>
    <w:rsid w:val="00D55176"/>
    <w:rsid w:val="00D557F6"/>
    <w:rsid w:val="00D62DFA"/>
    <w:rsid w:val="00D711B1"/>
    <w:rsid w:val="00D756E1"/>
    <w:rsid w:val="00D76035"/>
    <w:rsid w:val="00D83272"/>
    <w:rsid w:val="00D852A1"/>
    <w:rsid w:val="00DA003A"/>
    <w:rsid w:val="00DA531A"/>
    <w:rsid w:val="00DB6A43"/>
    <w:rsid w:val="00DB71CC"/>
    <w:rsid w:val="00DC1124"/>
    <w:rsid w:val="00DC1663"/>
    <w:rsid w:val="00DC1ACE"/>
    <w:rsid w:val="00DC2085"/>
    <w:rsid w:val="00DC47CA"/>
    <w:rsid w:val="00DD5115"/>
    <w:rsid w:val="00DD5E53"/>
    <w:rsid w:val="00DE288E"/>
    <w:rsid w:val="00DE35C2"/>
    <w:rsid w:val="00DE7B4A"/>
    <w:rsid w:val="00DF1B23"/>
    <w:rsid w:val="00DF40DD"/>
    <w:rsid w:val="00DF5F13"/>
    <w:rsid w:val="00DF607F"/>
    <w:rsid w:val="00E040D3"/>
    <w:rsid w:val="00E0492F"/>
    <w:rsid w:val="00E050B5"/>
    <w:rsid w:val="00E05365"/>
    <w:rsid w:val="00E06E9D"/>
    <w:rsid w:val="00E1023A"/>
    <w:rsid w:val="00E149F8"/>
    <w:rsid w:val="00E26AD2"/>
    <w:rsid w:val="00E301C5"/>
    <w:rsid w:val="00E33C7B"/>
    <w:rsid w:val="00E4186B"/>
    <w:rsid w:val="00E42AF3"/>
    <w:rsid w:val="00E4583A"/>
    <w:rsid w:val="00E50B65"/>
    <w:rsid w:val="00E50BD6"/>
    <w:rsid w:val="00E53B2A"/>
    <w:rsid w:val="00E55009"/>
    <w:rsid w:val="00E643A6"/>
    <w:rsid w:val="00E70534"/>
    <w:rsid w:val="00E70683"/>
    <w:rsid w:val="00E72836"/>
    <w:rsid w:val="00E730CA"/>
    <w:rsid w:val="00E735AE"/>
    <w:rsid w:val="00E73FAD"/>
    <w:rsid w:val="00E8288D"/>
    <w:rsid w:val="00E95331"/>
    <w:rsid w:val="00E95F4E"/>
    <w:rsid w:val="00E96A11"/>
    <w:rsid w:val="00E976AB"/>
    <w:rsid w:val="00EA14D4"/>
    <w:rsid w:val="00EA23BF"/>
    <w:rsid w:val="00EA459D"/>
    <w:rsid w:val="00EA753B"/>
    <w:rsid w:val="00EB23A2"/>
    <w:rsid w:val="00EC4B55"/>
    <w:rsid w:val="00EC5BB1"/>
    <w:rsid w:val="00EC65E8"/>
    <w:rsid w:val="00ED0149"/>
    <w:rsid w:val="00ED3BEC"/>
    <w:rsid w:val="00EE1587"/>
    <w:rsid w:val="00EF63FB"/>
    <w:rsid w:val="00EF79F0"/>
    <w:rsid w:val="00F026AF"/>
    <w:rsid w:val="00F04BC7"/>
    <w:rsid w:val="00F06264"/>
    <w:rsid w:val="00F15428"/>
    <w:rsid w:val="00F22BF3"/>
    <w:rsid w:val="00F22FB6"/>
    <w:rsid w:val="00F233D5"/>
    <w:rsid w:val="00F24976"/>
    <w:rsid w:val="00F25284"/>
    <w:rsid w:val="00F266A7"/>
    <w:rsid w:val="00F32014"/>
    <w:rsid w:val="00F50AE0"/>
    <w:rsid w:val="00F53014"/>
    <w:rsid w:val="00F6330F"/>
    <w:rsid w:val="00F64008"/>
    <w:rsid w:val="00F6672A"/>
    <w:rsid w:val="00F67DB7"/>
    <w:rsid w:val="00F70F93"/>
    <w:rsid w:val="00F74592"/>
    <w:rsid w:val="00F75F1B"/>
    <w:rsid w:val="00F81E59"/>
    <w:rsid w:val="00F82475"/>
    <w:rsid w:val="00F852BF"/>
    <w:rsid w:val="00F870EA"/>
    <w:rsid w:val="00F91BAC"/>
    <w:rsid w:val="00F92788"/>
    <w:rsid w:val="00F93046"/>
    <w:rsid w:val="00F94E34"/>
    <w:rsid w:val="00F96867"/>
    <w:rsid w:val="00F96C65"/>
    <w:rsid w:val="00FA1187"/>
    <w:rsid w:val="00FA1862"/>
    <w:rsid w:val="00FA48F0"/>
    <w:rsid w:val="00FA5188"/>
    <w:rsid w:val="00FA62B5"/>
    <w:rsid w:val="00FA6961"/>
    <w:rsid w:val="00FB0874"/>
    <w:rsid w:val="00FB0AC1"/>
    <w:rsid w:val="00FB140A"/>
    <w:rsid w:val="00FB55D6"/>
    <w:rsid w:val="00FC4B29"/>
    <w:rsid w:val="00FC57EE"/>
    <w:rsid w:val="00FC793B"/>
    <w:rsid w:val="00FD3BCA"/>
    <w:rsid w:val="00FE316C"/>
    <w:rsid w:val="00FF209F"/>
    <w:rsid w:val="1BEDE155"/>
    <w:rsid w:val="59326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8"/>
    <w:qFormat/>
    <w:uiPriority w:val="0"/>
    <w:pPr>
      <w:keepNext/>
      <w:keepLines/>
      <w:spacing w:before="260" w:after="260" w:line="413" w:lineRule="auto"/>
      <w:outlineLvl w:val="1"/>
    </w:pPr>
    <w:rPr>
      <w:rFonts w:ascii="Arial" w:hAnsi="Arial" w:eastAsia="黑体"/>
      <w:b/>
      <w:sz w:val="32"/>
      <w:szCs w:val="24"/>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3"/>
    <w:semiHidden/>
    <w:unhideWhenUsed/>
    <w:qFormat/>
    <w:uiPriority w:val="99"/>
    <w:pPr>
      <w:jc w:val="left"/>
    </w:pPr>
  </w:style>
  <w:style w:type="paragraph" w:styleId="4">
    <w:name w:val="Date"/>
    <w:basedOn w:val="1"/>
    <w:next w:val="1"/>
    <w:link w:val="17"/>
    <w:semiHidden/>
    <w:unhideWhenUsed/>
    <w:qFormat/>
    <w:uiPriority w:val="99"/>
    <w:pPr>
      <w:ind w:left="100" w:leftChars="2500"/>
    </w:pPr>
  </w:style>
  <w:style w:type="paragraph" w:styleId="5">
    <w:name w:val="Balloon Text"/>
    <w:basedOn w:val="1"/>
    <w:link w:val="20"/>
    <w:semiHidden/>
    <w:unhideWhenUsed/>
    <w:qFormat/>
    <w:uiPriority w:val="99"/>
    <w:rPr>
      <w:sz w:val="18"/>
      <w:szCs w:val="18"/>
    </w:rPr>
  </w:style>
  <w:style w:type="paragraph" w:styleId="6">
    <w:name w:val="footer"/>
    <w:basedOn w:val="1"/>
    <w:link w:val="22"/>
    <w:unhideWhenUsed/>
    <w:qFormat/>
    <w:uiPriority w:val="99"/>
    <w:pPr>
      <w:tabs>
        <w:tab w:val="center" w:pos="4153"/>
        <w:tab w:val="right" w:pos="8306"/>
      </w:tabs>
      <w:snapToGrid w:val="0"/>
      <w:jc w:val="left"/>
    </w:pPr>
    <w:rPr>
      <w:sz w:val="18"/>
      <w:szCs w:val="18"/>
    </w:rPr>
  </w:style>
  <w:style w:type="paragraph" w:styleId="7">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jc w:val="left"/>
    </w:pPr>
    <w:rPr>
      <w:rFonts w:ascii="宋体" w:hAnsi="宋体" w:cs="宋体"/>
      <w:kern w:val="0"/>
      <w:sz w:val="24"/>
      <w:szCs w:val="24"/>
    </w:rPr>
  </w:style>
  <w:style w:type="paragraph" w:styleId="9">
    <w:name w:val="annotation subject"/>
    <w:basedOn w:val="3"/>
    <w:next w:val="3"/>
    <w:link w:val="24"/>
    <w:semiHidden/>
    <w:unhideWhenUsed/>
    <w:qFormat/>
    <w:uiPriority w:val="99"/>
    <w:rPr>
      <w:b/>
      <w:bCs/>
    </w:rPr>
  </w:style>
  <w:style w:type="character" w:styleId="12">
    <w:name w:val="Strong"/>
    <w:qFormat/>
    <w:uiPriority w:val="0"/>
    <w:rPr>
      <w:b/>
      <w:bCs/>
    </w:rPr>
  </w:style>
  <w:style w:type="character" w:styleId="13">
    <w:name w:val="page number"/>
    <w:basedOn w:val="11"/>
    <w:qFormat/>
    <w:uiPriority w:val="0"/>
  </w:style>
  <w:style w:type="character" w:styleId="14">
    <w:name w:val="annotation reference"/>
    <w:semiHidden/>
    <w:unhideWhenUsed/>
    <w:qFormat/>
    <w:uiPriority w:val="99"/>
    <w:rPr>
      <w:sz w:val="21"/>
      <w:szCs w:val="21"/>
    </w:rPr>
  </w:style>
  <w:style w:type="paragraph" w:customStyle="1" w:styleId="15">
    <w:name w:val="正文缩进 + 首行缩进:  2 字符"/>
    <w:basedOn w:val="1"/>
    <w:qFormat/>
    <w:uiPriority w:val="0"/>
    <w:pPr>
      <w:spacing w:line="560" w:lineRule="exact"/>
      <w:ind w:firstLine="640"/>
    </w:pPr>
    <w:rPr>
      <w:rFonts w:ascii="仿宋" w:hAnsi="仿宋" w:eastAsia="仿宋" w:cs="宋体"/>
      <w:sz w:val="32"/>
      <w:szCs w:val="20"/>
    </w:rPr>
  </w:style>
  <w:style w:type="paragraph" w:styleId="16">
    <w:name w:val="List Paragraph"/>
    <w:basedOn w:val="1"/>
    <w:qFormat/>
    <w:uiPriority w:val="34"/>
    <w:pPr>
      <w:ind w:firstLine="420" w:firstLineChars="200"/>
    </w:pPr>
  </w:style>
  <w:style w:type="character" w:customStyle="1" w:styleId="17">
    <w:name w:val="日期 字符"/>
    <w:link w:val="4"/>
    <w:semiHidden/>
    <w:qFormat/>
    <w:uiPriority w:val="99"/>
    <w:rPr>
      <w:rFonts w:ascii="Calibri" w:hAnsi="Calibri" w:eastAsia="宋体" w:cs="Times New Roman"/>
    </w:rPr>
  </w:style>
  <w:style w:type="character" w:customStyle="1" w:styleId="18">
    <w:name w:val="标题 2 字符"/>
    <w:link w:val="2"/>
    <w:semiHidden/>
    <w:qFormat/>
    <w:uiPriority w:val="0"/>
    <w:rPr>
      <w:rFonts w:ascii="Arial" w:hAnsi="Arial" w:eastAsia="黑体"/>
      <w:b/>
      <w:sz w:val="32"/>
      <w:szCs w:val="24"/>
    </w:rPr>
  </w:style>
  <w:style w:type="character" w:customStyle="1" w:styleId="19">
    <w:name w:val="font41"/>
    <w:qFormat/>
    <w:uiPriority w:val="0"/>
    <w:rPr>
      <w:rFonts w:ascii="仿宋_GB2312" w:eastAsia="仿宋_GB2312" w:cs="仿宋_GB2312"/>
      <w:color w:val="000000"/>
      <w:sz w:val="24"/>
      <w:szCs w:val="24"/>
      <w:u w:val="none"/>
    </w:rPr>
  </w:style>
  <w:style w:type="character" w:customStyle="1" w:styleId="20">
    <w:name w:val="批注框文本 字符"/>
    <w:link w:val="5"/>
    <w:semiHidden/>
    <w:qFormat/>
    <w:uiPriority w:val="99"/>
    <w:rPr>
      <w:rFonts w:ascii="Calibri" w:hAnsi="Calibri" w:eastAsia="宋体" w:cs="Times New Roman"/>
      <w:sz w:val="18"/>
      <w:szCs w:val="18"/>
    </w:rPr>
  </w:style>
  <w:style w:type="character" w:customStyle="1" w:styleId="21">
    <w:name w:val="页眉 字符"/>
    <w:link w:val="7"/>
    <w:qFormat/>
    <w:uiPriority w:val="99"/>
    <w:rPr>
      <w:rFonts w:ascii="Calibri" w:hAnsi="Calibri" w:eastAsia="宋体" w:cs="Times New Roman"/>
      <w:sz w:val="18"/>
      <w:szCs w:val="18"/>
    </w:rPr>
  </w:style>
  <w:style w:type="character" w:customStyle="1" w:styleId="22">
    <w:name w:val="页脚 字符"/>
    <w:link w:val="6"/>
    <w:qFormat/>
    <w:uiPriority w:val="99"/>
    <w:rPr>
      <w:rFonts w:ascii="Calibri" w:hAnsi="Calibri" w:eastAsia="宋体" w:cs="Times New Roman"/>
      <w:sz w:val="18"/>
      <w:szCs w:val="18"/>
    </w:rPr>
  </w:style>
  <w:style w:type="character" w:customStyle="1" w:styleId="23">
    <w:name w:val="批注文字 字符"/>
    <w:link w:val="3"/>
    <w:semiHidden/>
    <w:qFormat/>
    <w:uiPriority w:val="99"/>
    <w:rPr>
      <w:kern w:val="2"/>
      <w:sz w:val="21"/>
      <w:szCs w:val="22"/>
    </w:rPr>
  </w:style>
  <w:style w:type="character" w:customStyle="1" w:styleId="24">
    <w:name w:val="批注主题 字符"/>
    <w:link w:val="9"/>
    <w:semiHidden/>
    <w:qFormat/>
    <w:uiPriority w:val="99"/>
    <w:rPr>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480750139393"/>
          <c:y val="0.0561941251596424"/>
          <c:w val="0.765920516412132"/>
          <c:h val="0.825296205790368"/>
        </c:manualLayout>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Sheet1!$A$2:$A$3</c:f>
              <c:numCache>
                <c:formatCode>General</c:formatCode>
                <c:ptCount val="2"/>
                <c:pt idx="0">
                  <c:v>2021</c:v>
                </c:pt>
                <c:pt idx="1">
                  <c:v>2020</c:v>
                </c:pt>
              </c:numCache>
            </c:numRef>
          </c:cat>
          <c:val>
            <c:numRef>
              <c:f>Sheet1!$B$2:$B$3</c:f>
              <c:numCache>
                <c:formatCode>General</c:formatCode>
                <c:ptCount val="2"/>
                <c:pt idx="0">
                  <c:v>6536.58</c:v>
                </c:pt>
                <c:pt idx="1">
                  <c:v>8735.16</c:v>
                </c:pt>
              </c:numCache>
            </c:numRef>
          </c:val>
        </c:ser>
        <c:dLbls>
          <c:showLegendKey val="0"/>
          <c:showVal val="0"/>
          <c:showCatName val="0"/>
          <c:showSerName val="0"/>
          <c:showPercent val="0"/>
          <c:showBubbleSize val="0"/>
        </c:dLbls>
        <c:gapWidth val="219"/>
        <c:overlap val="-27"/>
        <c:axId val="534070288"/>
        <c:axId val="534070680"/>
      </c:barChart>
      <c:catAx>
        <c:axId val="534070288"/>
        <c:scaling>
          <c:orientation val="minMax"/>
        </c:scaling>
        <c:delete val="0"/>
        <c:axPos val="b"/>
        <c:numFmt formatCode="General" sourceLinked="1"/>
        <c:majorTickMark val="out"/>
        <c:minorTickMark val="none"/>
        <c:tickLblPos val="nextTo"/>
        <c:spPr>
          <a:noFill/>
          <a:ln w="9520"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4070680"/>
        <c:crosses val="autoZero"/>
        <c:auto val="1"/>
        <c:lblAlgn val="ctr"/>
        <c:lblOffset val="100"/>
        <c:noMultiLvlLbl val="0"/>
      </c:catAx>
      <c:valAx>
        <c:axId val="534070680"/>
        <c:scaling>
          <c:orientation val="minMax"/>
        </c:scaling>
        <c:delete val="0"/>
        <c:axPos val="l"/>
        <c:majorGridlines>
          <c:spPr>
            <a:ln w="9520" cap="flat" cmpd="sng" algn="ctr">
              <a:solidFill>
                <a:schemeClr val="tx1">
                  <a:lumMod val="15000"/>
                  <a:lumOff val="85000"/>
                </a:schemeClr>
              </a:solidFill>
              <a:prstDash val="solid"/>
              <a:round/>
            </a:ln>
            <a:effectLst/>
          </c:spPr>
        </c:majorGridlines>
        <c:numFmt formatCode="#,##0.00_);[Red]\(#,##0.00\)" sourceLinked="0"/>
        <c:majorTickMark val="out"/>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4070288"/>
        <c:crosses val="autoZero"/>
        <c:crossBetween val="between"/>
      </c:valAx>
      <c:spPr>
        <a:noFill/>
        <a:ln w="25386">
          <a:noFill/>
        </a:ln>
      </c:spPr>
    </c:plotArea>
    <c:plotVisOnly val="1"/>
    <c:dispBlanksAs val="gap"/>
    <c:showDLblsOverMax val="0"/>
    <c:extLst>
      <c:ext uri="{0b15fc19-7d7d-44ad-8c2d-2c3a37ce22c3}">
        <chartProps xmlns="https://web.wps.cn/et/2018/main" chartId="{1becdfe4-4db5-4227-9fe6-1af7503b6b90}"/>
      </c:ext>
    </c:extLst>
  </c:chart>
  <c:spPr>
    <a:solidFill>
      <a:schemeClr val="bg1"/>
    </a:solidFill>
    <a:ln w="9520"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247747747747748"/>
          <c:y val="0.174429223744292"/>
          <c:w val="0.855855855855856"/>
          <c:h val="0.697716894977169"/>
        </c:manualLayout>
      </c:layout>
      <c:pieChart>
        <c:varyColors val="1"/>
        <c:ser>
          <c:idx val="0"/>
          <c:order val="0"/>
          <c:tx>
            <c:strRef>
              <c:f>Sheet1!$B$1</c:f>
              <c:strCache>
                <c:ptCount val="1"/>
                <c:pt idx="0">
                  <c:v>收入构成情况表</c:v>
                </c:pt>
              </c:strCache>
            </c:strRef>
          </c:tx>
          <c:spPr/>
          <c:explosion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Lbls>
            <c:dLbl>
              <c:idx val="0"/>
              <c:layout>
                <c:manualLayout>
                  <c:x val="0.236733453859065"/>
                  <c:y val="0"/>
                </c:manualLayout>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fld id="{d4b47ae6-4c5e-4051-9f7b-5ce3504e2b71}" type="VALUE">
                      <a:t>[VALUE]</a:t>
                    </a:fld>
                    <a:endParaRPr lang="zh-CN"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289211950972922"/>
                  <c:y val="-0.0547419487256036"/>
                </c:manualLayout>
              </c:layout>
              <c:tx>
                <c:rich>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zh-CN" altLang="en-US"/>
                      <a:t>其他收入</a:t>
                    </a:r>
                    <a:r>
                      <a:rPr lang="en-US" altLang="zh-CN"/>
                      <a:t>0.01%</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其他收入</c:v>
                </c:pt>
              </c:strCache>
            </c:strRef>
          </c:cat>
          <c:val>
            <c:numRef>
              <c:f>Sheet1!$B$2:$B$3</c:f>
              <c:numCache>
                <c:formatCode>0.00%</c:formatCode>
                <c:ptCount val="2"/>
                <c:pt idx="0">
                  <c:v>0.9999</c:v>
                </c:pt>
                <c:pt idx="1">
                  <c:v>0.0002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d799265-acf0-4c25-a66e-fe201192949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247747747747748"/>
          <c:y val="0.174429223744292"/>
          <c:w val="0.855855855855856"/>
          <c:h val="0.697716894977169"/>
        </c:manualLayout>
      </c:layout>
      <c:pieChart>
        <c:varyColors val="1"/>
        <c:ser>
          <c:idx val="0"/>
          <c:order val="0"/>
          <c:tx>
            <c:strRef>
              <c:f>Sheet1!$B$1</c:f>
              <c:strCache>
                <c:ptCount val="1"/>
                <c:pt idx="0">
                  <c:v>支出构成情况表</c:v>
                </c:pt>
              </c:strCache>
            </c:strRef>
          </c:tx>
          <c:spPr/>
          <c:explosion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Lbls>
            <c:dLbl>
              <c:idx val="0"/>
              <c:layout>
                <c:manualLayout>
                  <c:x val="-0.131387191401834"/>
                  <c:y val="-0.25532998134269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648862725176431"/>
                  <c:y val="-0.36987161243398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0.6516</c:v>
                </c:pt>
                <c:pt idx="1">
                  <c:v>0.3484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663ad03-8b66-41e7-b08a-886d74bb15e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2021年支出</c:v>
                </c:pt>
              </c:strCache>
            </c:strRef>
          </c:tx>
          <c:explosion val="2"/>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dPt>
          <c:dLbls>
            <c:dLbl>
              <c:idx val="0"/>
              <c:layout>
                <c:manualLayout>
                  <c:x val="-0.159903759923099"/>
                  <c:y val="-0.34246654152751"/>
                </c:manualLayout>
              </c:layout>
              <c:tx>
                <c:rich>
                  <a:bodyPr rot="0" spcFirstLastPara="1" vertOverflow="clip" vert="horz" wrap="square" lIns="38100" tIns="19050" rIns="38100" bIns="19050" anchor="ctr" anchorCtr="1"/>
                  <a:lstStyle/>
                  <a:p>
                    <a:pPr>
                      <a:defRPr lang="zh-CN" sz="1000" b="1" i="0" u="none" strike="noStrike" kern="1200" baseline="0">
                        <a:solidFill>
                          <a:schemeClr val="lt1"/>
                        </a:solidFill>
                        <a:latin typeface="+mn-lt"/>
                        <a:ea typeface="+mn-ea"/>
                        <a:cs typeface="+mn-cs"/>
                      </a:defRPr>
                    </a:pPr>
                    <a:r>
                      <a:rPr lang="zh-CN" altLang="en-US"/>
                      <a:t>一般公共服务支出</a:t>
                    </a:r>
                    <a:r>
                      <a:rPr lang="zh-CN" altLang="en-US" baseline="0"/>
                      <a:t>
</a:t>
                    </a:r>
                    <a:r>
                      <a:rPr lang="en-US" altLang="zh-CN" baseline="0"/>
                      <a:t>90.37%</a:t>
                    </a:r>
                    <a:endParaRPr lang="en-US" altLang="zh-CN" baseline="0"/>
                  </a:p>
                </c:rich>
              </c:tx>
              <c:dLblPos val="bestFit"/>
              <c:showLegendKey val="0"/>
              <c:showVal val="0"/>
              <c:showCatName val="0"/>
              <c:showSerName val="0"/>
              <c:showPercent val="0"/>
              <c:showBubbleSize val="0"/>
              <c:extLst>
                <c:ext xmlns:c15="http://schemas.microsoft.com/office/drawing/2012/chart" uri="{CE6537A1-D6FC-4f65-9D91-7224C49458BB}">
                  <c15:layout/>
                </c:ext>
              </c:extLst>
            </c:dLbl>
            <c:dLbl>
              <c:idx val="1"/>
              <c:layout>
                <c:manualLayout>
                  <c:x val="-0.0498332592989085"/>
                  <c:y val="0.172039159914626"/>
                </c:manualLayout>
              </c:layout>
              <c:tx>
                <c:rich>
                  <a:bodyPr rot="0" spcFirstLastPara="1" vertOverflow="clip" vert="horz" wrap="square" lIns="38100" tIns="19050" rIns="38100" bIns="19050" anchor="ctr" anchorCtr="1"/>
                  <a:lstStyle/>
                  <a:p>
                    <a:pPr>
                      <a:defRPr lang="zh-CN" sz="1000" b="1" i="0" u="none" strike="noStrike" kern="1200" baseline="0">
                        <a:solidFill>
                          <a:schemeClr val="lt1"/>
                        </a:solidFill>
                        <a:latin typeface="+mn-lt"/>
                        <a:ea typeface="+mn-ea"/>
                        <a:cs typeface="+mn-cs"/>
                      </a:defRPr>
                    </a:pPr>
                    <a:r>
                      <a:rPr lang="zh-CN" altLang="en-US" baseline="0"/>
                      <a:t>社会保障和就业支出
</a:t>
                    </a:r>
                    <a:r>
                      <a:rPr lang="en-US" altLang="zh-CN" baseline="0"/>
                      <a:t>4.65%</a:t>
                    </a:r>
                    <a:endParaRPr lang="en-US" altLang="zh-CN" baseline="0"/>
                  </a:p>
                </c:rich>
              </c:tx>
              <c:dLblPos val="bestFit"/>
              <c:showLegendKey val="0"/>
              <c:showVal val="0"/>
              <c:showCatName val="0"/>
              <c:showSerName val="0"/>
              <c:showPercent val="0"/>
              <c:showBubbleSize val="0"/>
              <c:extLst>
                <c:ext xmlns:c15="http://schemas.microsoft.com/office/drawing/2012/chart" uri="{CE6537A1-D6FC-4f65-9D91-7224C49458BB}">
                  <c15:layout>
                    <c:manualLayout>
                      <c:w val="0.217456199233553"/>
                      <c:h val="0.19721827454495"/>
                    </c:manualLayout>
                  </c15:layout>
                </c:ext>
              </c:extLst>
            </c:dLbl>
            <c:dLbl>
              <c:idx val="2"/>
              <c:layout>
                <c:manualLayout>
                  <c:x val="0.164791059409031"/>
                  <c:y val="0.0370271341981533"/>
                </c:manualLayout>
              </c:layout>
              <c:tx>
                <c:rich>
                  <a:bodyPr rot="0" spcFirstLastPara="1" vertOverflow="clip" vert="horz" wrap="square" lIns="38100" tIns="19050" rIns="38100" bIns="19050" anchor="ctr" anchorCtr="1"/>
                  <a:lstStyle/>
                  <a:p>
                    <a:pPr>
                      <a:defRPr lang="zh-CN" sz="1000" b="1" i="0" u="none" strike="noStrike" kern="1200" baseline="0">
                        <a:solidFill>
                          <a:schemeClr val="lt1"/>
                        </a:solidFill>
                        <a:latin typeface="+mn-lt"/>
                        <a:ea typeface="+mn-ea"/>
                        <a:cs typeface="+mn-cs"/>
                      </a:defRPr>
                    </a:pPr>
                    <a:r>
                      <a:rPr lang="zh-CN" altLang="en-US"/>
                      <a:t>卫生健康支出</a:t>
                    </a:r>
                    <a:r>
                      <a:rPr lang="zh-CN" altLang="en-US" baseline="0"/>
                      <a:t>
</a:t>
                    </a:r>
                    <a:r>
                      <a:rPr lang="en-US" altLang="zh-CN" baseline="0"/>
                      <a:t>4.98%</a:t>
                    </a:r>
                    <a:endParaRPr lang="en-US" altLang="zh-CN" baseline="0"/>
                  </a:p>
                </c:rich>
              </c:tx>
              <c:dLblPos val="bestFit"/>
              <c:showLegendKey val="0"/>
              <c:showVal val="0"/>
              <c:showCatName val="0"/>
              <c:showSerName val="0"/>
              <c:showPercent val="0"/>
              <c:showBubbleSize val="0"/>
              <c:extLst>
                <c:ext xmlns:c15="http://schemas.microsoft.com/office/drawing/2012/chart" uri="{CE6537A1-D6FC-4f65-9D91-7224C49458BB}">
                  <c15:layout/>
                </c:ext>
              </c:extLst>
            </c:dLbl>
            <c:dLbl>
              <c:idx val="3"/>
              <c:layout>
                <c:manualLayout>
                  <c:x val="0.0107080576362325"/>
                  <c:y val="0.271206708917483"/>
                </c:manualLayout>
              </c:layout>
              <c:tx>
                <c:rich>
                  <a:bodyPr rot="0" spcFirstLastPara="1" vertOverflow="clip" vert="horz" wrap="square" lIns="38100" tIns="19050" rIns="38100" bIns="19050" anchor="ctr" anchorCtr="1"/>
                  <a:lstStyle/>
                  <a:p>
                    <a:pPr>
                      <a:defRPr lang="zh-CN" sz="1000" b="1" i="0" u="none" strike="noStrike" kern="1200" baseline="0">
                        <a:solidFill>
                          <a:schemeClr val="lt1"/>
                        </a:solidFill>
                        <a:latin typeface="+mn-lt"/>
                        <a:ea typeface="+mn-ea"/>
                        <a:cs typeface="+mn-cs"/>
                      </a:defRPr>
                    </a:pPr>
                    <a:fld id="{db8eb8ca-d754-4378-98b5-e5d274ebcfc6}" type="CATEGORYNAME">
                      <a:t>[CATEGORY NAME]</a:t>
                    </a:fld>
                    <a:endParaRPr lang="zh-CN" altLang="en-US"/>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lang="zh-CN" sz="1000" b="1" i="0" u="none" strike="noStrike" kern="1200" baseline="0">
                    <a:solidFill>
                      <a:schemeClr val="lt1"/>
                    </a:solidFill>
                    <a:latin typeface="+mn-lt"/>
                    <a:ea typeface="+mn-ea"/>
                    <a:cs typeface="+mn-cs"/>
                  </a:defRPr>
                </a:pPr>
              </a:p>
            </c:txPr>
            <c:dLblPos val="ctr"/>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10" cap="flat" cmpd="sng" algn="ctr">
                      <a:solidFill>
                        <a:schemeClr val="dk1">
                          <a:lumMod val="50000"/>
                          <a:lumOff val="50000"/>
                        </a:schemeClr>
                      </a:solidFill>
                      <a:prstDash val="solid"/>
                      <a:round/>
                    </a:ln>
                    <a:effectLst/>
                  </c:spPr>
                </c15:leaderLines>
              </c:ext>
            </c:extLst>
          </c:dLbls>
          <c:cat>
            <c:strRef>
              <c:f>Sheet1!$A$2:$A$5</c:f>
              <c:strCache>
                <c:ptCount val="3"/>
                <c:pt idx="0">
                  <c:v>一般公共服务支出</c:v>
                </c:pt>
                <c:pt idx="1">
                  <c:v>社会保障和就业支出</c:v>
                </c:pt>
                <c:pt idx="2">
                  <c:v>卫生健康支出</c:v>
                </c:pt>
              </c:strCache>
            </c:strRef>
          </c:cat>
          <c:val>
            <c:numRef>
              <c:f>Sheet1!$B$2:$B$5</c:f>
              <c:numCache>
                <c:formatCode>0.00%</c:formatCode>
                <c:ptCount val="4"/>
                <c:pt idx="0">
                  <c:v>0.9037</c:v>
                </c:pt>
                <c:pt idx="1">
                  <c:v>0.0465</c:v>
                </c:pt>
                <c:pt idx="2">
                  <c:v>0.0498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3"/>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cc5e164e-290a-4f3b-b972-4eacad6d4dc5}"/>
      </c:ext>
    </c:extLst>
  </c:chart>
  <c:spPr>
    <a:solidFill>
      <a:schemeClr val="bg1"/>
    </a:solidFill>
    <a:ln w="9510"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736866054517"/>
          <c:y val="0.209075026612386"/>
          <c:w val="0.822026388285861"/>
          <c:h val="0.593923762625647"/>
        </c:manualLayout>
      </c:layout>
      <c:pieChart>
        <c:varyColors val="1"/>
        <c:ser>
          <c:idx val="0"/>
          <c:order val="0"/>
          <c:tx>
            <c:strRef>
              <c:f>Sheet1!$B$1</c:f>
              <c:strCache>
                <c:ptCount val="1"/>
                <c:pt idx="0">
                  <c:v>三公经费</c:v>
                </c:pt>
              </c:strCache>
            </c:strRef>
          </c:tx>
          <c:explosion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tx>
                <c:rich>
                  <a:bodyPr rot="0" spcFirstLastPara="1" vertOverflow="ellipsis" vert="horz" wrap="square" lIns="38100" tIns="19050" rIns="38100" bIns="19050" anchor="ctr" anchorCtr="1">
                    <a:spAutoFit/>
                  </a:bodyPr>
                  <a:lstStyle/>
                  <a:p>
                    <a:pPr>
                      <a:defRPr lang="zh-CN" sz="1000" b="0" i="0" u="none" strike="noStrike" kern="1200" baseline="0">
                        <a:solidFill>
                          <a:schemeClr val="tx1"/>
                        </a:solidFill>
                        <a:latin typeface="+mn-lt"/>
                        <a:ea typeface="+mn-ea"/>
                        <a:cs typeface="+mn-cs"/>
                      </a:defRPr>
                    </a:pPr>
                    <a:fld id="{465b4b61-4267-45a2-b37f-6727ef83633c}" type="CATEGORYNAME">
                      <a:t>[CATEGORY NAME]</a:t>
                    </a:fld>
                    <a:r>
                      <a:t>,</a:t>
                    </a:r>
                    <a:fld id="{03f512be-2660-4c5a-85fa-cd1445615a04}" type="VALUE">
                      <a:t>[VALUE]</a:t>
                    </a:fld>
                    <a:endParaRPr lang="en-US" altLang="zh-CN"/>
                  </a:p>
                </c:rich>
              </c:tx>
              <c:numFmt formatCode="General" sourceLinked="1"/>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solidFill>
                      <a:latin typeface="+mn-lt"/>
                      <a:ea typeface="+mn-ea"/>
                      <a:cs typeface="+mn-cs"/>
                    </a:defRPr>
                  </a:pPr>
                </a:p>
              </c:txPr>
              <c:dLblPos val="outEnd"/>
              <c:showLegendKey val="0"/>
              <c:showVal val="1"/>
              <c:showCatName val="1"/>
              <c:showSerName val="0"/>
              <c:showPercent val="1"/>
              <c:showBubbleSize val="0"/>
              <c:extLst>
                <c:ext xmlns:c15="http://schemas.microsoft.com/office/drawing/2012/chart" uri="{CE6537A1-D6FC-4f65-9D91-7224C49458BB}"/>
              </c:extLst>
            </c:dLbl>
            <c:dLbl>
              <c:idx val="1"/>
              <c:layout>
                <c:manualLayout>
                  <c:x val="-0.114942528735632"/>
                  <c:y val="-0.0308356460067838"/>
                </c:manualLayout>
              </c:layout>
              <c:tx>
                <c:rich>
                  <a:bodyPr rot="0" spcFirstLastPara="1" vertOverflow="ellipsis" vert="horz" wrap="square" lIns="38100" tIns="19050" rIns="38100" bIns="19050" anchor="ctr" anchorCtr="1">
                    <a:spAutoFit/>
                  </a:bodyPr>
                  <a:lstStyle/>
                  <a:p>
                    <a:pPr>
                      <a:defRPr lang="zh-CN" sz="1000" b="0" i="0" u="none" strike="noStrike" kern="1200" baseline="0">
                        <a:solidFill>
                          <a:schemeClr val="tx1"/>
                        </a:solidFill>
                        <a:latin typeface="+mn-lt"/>
                        <a:ea typeface="+mn-ea"/>
                        <a:cs typeface="+mn-cs"/>
                      </a:defRPr>
                    </a:pPr>
                    <a:fld id="{8cb983b1-f5fe-46ff-a8a7-4d7e903a44fe}" type="CATEGORYNAME">
                      <a:t>[CATEGORY NAME]</a:t>
                    </a:fld>
                    <a:r>
                      <a:t>,</a:t>
                    </a:r>
                    <a:fld id="{d429a157-d4b0-4c71-bf90-740e8153a544}" type="VALUE">
                      <a:t>[VALUE]</a:t>
                    </a:fld>
                    <a:endParaRPr lang="en-US" altLang="zh-CN"/>
                  </a:p>
                </c:rich>
              </c:tx>
              <c:numFmt formatCode="General" sourceLinked="1"/>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spc="0" baseline="0">
                      <a:solidFill>
                        <a:schemeClr val="accent3"/>
                      </a:solidFill>
                      <a:latin typeface="+mn-lt"/>
                      <a:ea typeface="+mn-ea"/>
                      <a:cs typeface="+mn-cs"/>
                    </a:defRPr>
                  </a:pPr>
                </a:p>
              </c:txPr>
              <c:dLblPos val="outEnd"/>
              <c:showLegendKey val="0"/>
              <c:showVal val="1"/>
              <c:showCatName val="1"/>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2"/>
                <c:pt idx="0">
                  <c:v>公务用车运行费</c:v>
                </c:pt>
                <c:pt idx="1">
                  <c:v>公务接待费</c:v>
                </c:pt>
              </c:strCache>
            </c:strRef>
          </c:cat>
          <c:val>
            <c:numRef>
              <c:f>Sheet1!$B$2:$B$4</c:f>
              <c:numCache>
                <c:formatCode>0.00%</c:formatCode>
                <c:ptCount val="3"/>
                <c:pt idx="0">
                  <c:v>0.9521</c:v>
                </c:pt>
                <c:pt idx="1">
                  <c:v>0.0479</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0c7d4762-a75b-449a-a41d-04d7982c91ec}"/>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17</Pages>
  <Words>7440</Words>
  <Characters>8295</Characters>
  <Lines>61</Lines>
  <Paragraphs>17</Paragraphs>
  <TotalTime>2734</TotalTime>
  <ScaleCrop>false</ScaleCrop>
  <LinksUpToDate>false</LinksUpToDate>
  <CharactersWithSpaces>8486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2020-08-25T11:47:00Z</dcterms:created>
  <dc:creator>曹群豪(发布)</dc:creator>
  <cp:lastModifiedBy> 明天的明天</cp:lastModifiedBy>
  <cp:lastPrinted>2022-09-02T10:59:00Z</cp:lastPrinted>
  <dcterms:modified xsi:type="dcterms:W3CDTF">2026-08-06T08:44:59Z</dcterms:modified>
  <dc:title>湖北省统计局2018年部门决算公开</dc:title>
  <cp:revision>214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eyJoZGlkIjoiM2FiZDIzMjBhYjY3YjcwYmIxYWI1NjM4YzVmYjEyMDMiLCJ1c2VySWQiOiIzNDcyMjgxMzMifQ==</vt:lpwstr>
  </property>
  <property fmtid="{D5CDD505-2E9C-101B-9397-08002B2CF9AE}" pid="4" name="ICV">
    <vt:lpwstr>833FFAED24BF4780974AE3AA241964F3_12</vt:lpwstr>
  </property>
</Properties>
</file>